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B3A" w:rsidRDefault="008B4198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E7B3A">
        <w:rPr>
          <w:rFonts w:asciiTheme="majorBidi" w:hAnsiTheme="majorBidi" w:cstheme="majorBidi"/>
          <w:sz w:val="28"/>
          <w:szCs w:val="28"/>
        </w:rPr>
        <w:t>М</w:t>
      </w:r>
      <w:r w:rsidR="00620C9A" w:rsidRPr="00BE7B3A">
        <w:rPr>
          <w:rFonts w:asciiTheme="majorBidi" w:hAnsiTheme="majorBidi" w:cstheme="majorBidi"/>
          <w:sz w:val="28"/>
          <w:szCs w:val="28"/>
        </w:rPr>
        <w:t>униципальное бюджетное общеобразовательное учреждение</w:t>
      </w:r>
    </w:p>
    <w:p w:rsidR="00BE7B3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BE7B3A">
        <w:rPr>
          <w:rFonts w:asciiTheme="majorBidi" w:hAnsiTheme="majorBidi" w:cstheme="majorBidi"/>
          <w:sz w:val="28"/>
          <w:szCs w:val="28"/>
        </w:rPr>
        <w:t xml:space="preserve"> "Октябрьская средняя школа №2 "</w:t>
      </w: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BE7B3A">
        <w:rPr>
          <w:rFonts w:asciiTheme="majorBidi" w:hAnsiTheme="majorBidi" w:cstheme="majorBidi"/>
          <w:sz w:val="28"/>
          <w:szCs w:val="28"/>
        </w:rPr>
        <w:t xml:space="preserve"> Октябрьского муниципального района Волгоградской области"</w:t>
      </w: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BE7B3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20C9A" w:rsidRPr="006E1004" w:rsidTr="00EF0FF6">
        <w:tc>
          <w:tcPr>
            <w:tcW w:w="3273" w:type="dxa"/>
          </w:tcPr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E7B3A">
              <w:rPr>
                <w:rFonts w:asciiTheme="majorBidi" w:hAnsiTheme="majorBidi" w:cstheme="majorBidi"/>
                <w:sz w:val="24"/>
                <w:szCs w:val="24"/>
              </w:rPr>
              <w:t>Педагогический совет МБОУ "Октябрьская СШ № 2"</w:t>
            </w:r>
          </w:p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994E86">
              <w:rPr>
                <w:rFonts w:asciiTheme="majorBidi" w:hAnsiTheme="majorBidi" w:cstheme="majorBidi"/>
                <w:sz w:val="24"/>
                <w:szCs w:val="24"/>
              </w:rPr>
              <w:t xml:space="preserve"> 26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proofErr w:type="gramEnd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0C9A" w:rsidRPr="00C521EF" w:rsidRDefault="00620C9A" w:rsidP="00EF0F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E7B3A">
              <w:rPr>
                <w:rFonts w:asciiTheme="majorBidi" w:hAnsiTheme="majorBidi" w:cstheme="majorBidi"/>
                <w:sz w:val="24"/>
                <w:szCs w:val="24"/>
              </w:rPr>
              <w:t>Зам. директора по УВР</w:t>
            </w:r>
          </w:p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E7B3A">
              <w:rPr>
                <w:rFonts w:asciiTheme="majorBidi" w:hAnsiTheme="majorBidi" w:cstheme="majorBidi"/>
                <w:sz w:val="24"/>
                <w:szCs w:val="24"/>
              </w:rPr>
              <w:t>Потапова Н.В.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E7B3A">
              <w:rPr>
                <w:rFonts w:asciiTheme="majorBidi" w:hAnsiTheme="majorBidi" w:cstheme="majorBidi"/>
                <w:sz w:val="24"/>
                <w:szCs w:val="24"/>
              </w:rPr>
              <w:t>Директор МБОУ "Октябрьская СШ №2"</w:t>
            </w:r>
          </w:p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E7B3A">
              <w:rPr>
                <w:rFonts w:asciiTheme="majorBidi" w:hAnsiTheme="majorBidi" w:cstheme="majorBidi"/>
                <w:sz w:val="24"/>
                <w:szCs w:val="24"/>
              </w:rPr>
              <w:t>Науменко Е.С.</w:t>
            </w:r>
          </w:p>
          <w:p w:rsidR="00620C9A" w:rsidRPr="00BE7B3A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</w:t>
            </w:r>
            <w:r w:rsidRPr="00BE7B3A">
              <w:rPr>
                <w:rFonts w:asciiTheme="majorBidi" w:hAnsiTheme="majorBidi" w:cstheme="majorBidi"/>
                <w:sz w:val="24"/>
                <w:szCs w:val="24"/>
              </w:rPr>
              <w:t>иказ №</w:t>
            </w:r>
            <w:r w:rsidR="00994E86">
              <w:rPr>
                <w:rFonts w:asciiTheme="majorBidi" w:hAnsiTheme="majorBidi" w:cstheme="majorBidi"/>
                <w:sz w:val="24"/>
                <w:szCs w:val="24"/>
              </w:rPr>
              <w:t xml:space="preserve"> 133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proofErr w:type="gramEnd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620C9A" w:rsidRPr="006E1004" w:rsidRDefault="00620C9A" w:rsidP="00620C9A">
      <w:pPr>
        <w:jc w:val="center"/>
        <w:rPr>
          <w:rFonts w:asciiTheme="majorBidi" w:hAnsiTheme="majorBidi" w:cstheme="majorBidi"/>
          <w:lang w:val="en-US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УЧЕБНЫЙ ПЛАН</w:t>
      </w:r>
    </w:p>
    <w:p w:rsidR="00620C9A" w:rsidRPr="00BA255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начального общего образования</w:t>
      </w: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 w:rsidRPr="006E1004">
        <w:rPr>
          <w:rFonts w:asciiTheme="majorBidi" w:hAnsiTheme="majorBidi" w:cstheme="majorBidi"/>
          <w:sz w:val="28"/>
          <w:szCs w:val="28"/>
        </w:rPr>
        <w:t>на</w:t>
      </w:r>
      <w:proofErr w:type="gramEnd"/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BA255F">
        <w:rPr>
          <w:rFonts w:asciiTheme="majorBidi" w:hAnsiTheme="majorBidi" w:cstheme="majorBidi"/>
          <w:sz w:val="28"/>
          <w:szCs w:val="28"/>
        </w:rPr>
        <w:t>202</w:t>
      </w:r>
      <w:r w:rsidR="00BE7B3A">
        <w:rPr>
          <w:rFonts w:asciiTheme="majorBidi" w:hAnsiTheme="majorBidi" w:cstheme="majorBidi"/>
          <w:sz w:val="28"/>
          <w:szCs w:val="28"/>
        </w:rPr>
        <w:t>4</w:t>
      </w:r>
      <w:r w:rsidRPr="00BA255F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–</w:t>
      </w:r>
      <w:r w:rsidRPr="00BA255F">
        <w:rPr>
          <w:rFonts w:asciiTheme="majorBidi" w:hAnsiTheme="majorBidi" w:cstheme="majorBidi"/>
          <w:sz w:val="28"/>
          <w:szCs w:val="28"/>
        </w:rPr>
        <w:t xml:space="preserve"> 202</w:t>
      </w:r>
      <w:r w:rsidR="00BE7B3A">
        <w:rPr>
          <w:rFonts w:asciiTheme="majorBidi" w:hAnsiTheme="majorBidi" w:cstheme="majorBidi"/>
          <w:sz w:val="28"/>
          <w:szCs w:val="28"/>
        </w:rPr>
        <w:t>5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BA255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Октябрьский муниципальный район, Волгоградская область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E7B3A">
        <w:rPr>
          <w:rFonts w:asciiTheme="majorBidi" w:hAnsiTheme="majorBidi" w:cstheme="majorBidi"/>
          <w:sz w:val="28"/>
          <w:szCs w:val="28"/>
        </w:rPr>
        <w:t>-</w:t>
      </w:r>
      <w:r w:rsidRPr="00BA255F">
        <w:rPr>
          <w:rFonts w:asciiTheme="majorBidi" w:hAnsiTheme="majorBidi" w:cstheme="majorBidi"/>
          <w:sz w:val="28"/>
          <w:szCs w:val="28"/>
        </w:rPr>
        <w:t>202</w:t>
      </w:r>
      <w:r w:rsidR="00BE7B3A">
        <w:rPr>
          <w:rFonts w:asciiTheme="majorBidi" w:hAnsiTheme="majorBidi" w:cstheme="majorBidi"/>
          <w:sz w:val="28"/>
          <w:szCs w:val="28"/>
        </w:rPr>
        <w:t>4</w:t>
      </w:r>
    </w:p>
    <w:p w:rsidR="00F93659" w:rsidRPr="00BA255F" w:rsidRDefault="00F93659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613F4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начального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(далее - учебный план) для 1-4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основную образовательную программу начального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НОО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286 «Об утверждении федерального государственного образовательного стандарта нач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>ального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начального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начального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>02.09.2024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>30.05.2025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учебного года в 1 классе - 33 учебные недели во 2-4 классах – 34 учебных недели. </w:t>
      </w:r>
    </w:p>
    <w:p w:rsidR="001B1213" w:rsidRPr="006E1004" w:rsidRDefault="001B1213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 1 классе - 21 час, во 2 – 4 классах – 23 часа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для обучающихся 1-х классов - не превышает 4 уроков и один раз в неделю -5 уроков.</w:t>
      </w:r>
    </w:p>
    <w:p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для обучающихся 2-4 классов - не более 5 уроков.</w:t>
      </w:r>
    </w:p>
    <w:p w:rsidR="000C3476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Распределение учебной нагрузки в течение недели строится таким образом, чтобы наибольший ее объем приходился на вторник и (или) среду. На эти дни в расписание уроков включаются предметы, соответствующие наивысшему баллу по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шкале трудности либо со средним баллом и наименьшим баллом по шкале трудности, но в большем количестве, чем в остальные дни недели. </w:t>
      </w:r>
    </w:p>
    <w:p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Изложение нового материала, контрольные работы проводятся на 2 - 4-х уроках в середине учебной недели. Продолжительность урока (академический час) составляет </w:t>
      </w:r>
      <w:r w:rsidR="00F73DCA" w:rsidRPr="00BA255F">
        <w:rPr>
          <w:rFonts w:asciiTheme="majorBidi" w:hAnsiTheme="majorBidi" w:cstheme="majorBidi"/>
          <w:sz w:val="28"/>
          <w:szCs w:val="28"/>
        </w:rPr>
        <w:t>40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минут, за исключением 1 класса.</w:t>
      </w:r>
    </w:p>
    <w:p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Обучение в 1-м классе осуществляется с соблюдением следующих дополнительных требований: </w:t>
      </w:r>
    </w:p>
    <w:p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учебные занятия проводятся по 5-дневной учебной неделе и только в первую смену;</w:t>
      </w:r>
    </w:p>
    <w:p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использование «ступенчатого» режима обучения в первом полугодии (в сентябре, октябре - по 3 урока в день по 35 минут каждый, в ноябре-декабре - по 4 урока по 35 минут каждый; январь - май - по 4 урока по 40 минут каждый).</w:t>
      </w:r>
    </w:p>
    <w:p w:rsidR="001B1213" w:rsidRPr="006E1004" w:rsidRDefault="001B1213" w:rsidP="001B1213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Продолжительность выполнения домашних заданий составляет во 2-3 классах - 1,5 ч., в 4 классах - 2 ч.</w:t>
      </w:r>
    </w:p>
    <w:p w:rsidR="004141D3" w:rsidRPr="006E1004" w:rsidRDefault="004141D3" w:rsidP="004141D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 целью профилактики переутомления в календарном учебном графике предусматривается чередование периодов учебного времени, сессий и каникул.  Продолжительность каникул в течение учебного года составляет не менее 30 календарных дней, летом — не менее 8 недель. Для первоклассников предусмотрены дополнительные недельные каникулы в середине третьей четверти.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Учебные занятия для учащихся 2-4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>и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="003963B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языком об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FD7B0E" w:rsidRPr="008E0553" w:rsidRDefault="00FD7B0E" w:rsidP="00FD7B0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996DF6" w:rsidRPr="00BA255F" w:rsidRDefault="00996DF6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При изучении предметной области «Основы религиозных культур и светской этики» выбор одного из учебных модулей осуществляются по заявлению родителей (законных представителей) несовершеннолетних обучающихся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безотметочными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Оценивание младших школьников в течение первого года обучения осуществляются в форме словесных качественных оценок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на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критериальной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основе, в форме письменных заключений учителя, по итогам проверки самостоятельных работ.</w:t>
      </w:r>
    </w:p>
    <w:p w:rsidR="00F23C59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Освоение основных образовательных программ начального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Нормативный срок освоения ООП НОО составляет 4 года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>
      <w:pPr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04"/>
        <w:gridCol w:w="4130"/>
        <w:gridCol w:w="1577"/>
        <w:gridCol w:w="1577"/>
        <w:gridCol w:w="1577"/>
        <w:gridCol w:w="1577"/>
      </w:tblGrid>
      <w:tr w:rsidR="00ED22EC">
        <w:tc>
          <w:tcPr>
            <w:tcW w:w="6000" w:type="dxa"/>
            <w:vMerge w:val="restart"/>
            <w:shd w:val="clear" w:color="auto" w:fill="D9D9D9"/>
          </w:tcPr>
          <w:p w:rsidR="00ED22EC" w:rsidRDefault="00A81A19">
            <w:r>
              <w:rPr>
                <w:b/>
              </w:rPr>
              <w:t>Предметная область</w:t>
            </w:r>
          </w:p>
        </w:tc>
        <w:tc>
          <w:tcPr>
            <w:tcW w:w="6000" w:type="dxa"/>
            <w:vMerge w:val="restart"/>
            <w:shd w:val="clear" w:color="auto" w:fill="D9D9D9"/>
          </w:tcPr>
          <w:p w:rsidR="00ED22EC" w:rsidRDefault="00A81A19">
            <w:r>
              <w:rPr>
                <w:b/>
              </w:rPr>
              <w:t>Учебный предмет/курс</w:t>
            </w:r>
          </w:p>
        </w:tc>
        <w:tc>
          <w:tcPr>
            <w:tcW w:w="9700" w:type="dxa"/>
            <w:gridSpan w:val="4"/>
            <w:shd w:val="clear" w:color="auto" w:fill="D9D9D9"/>
          </w:tcPr>
          <w:p w:rsidR="00ED22EC" w:rsidRDefault="00A81A19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ED22EC">
        <w:tc>
          <w:tcPr>
            <w:tcW w:w="2425" w:type="dxa"/>
            <w:vMerge/>
          </w:tcPr>
          <w:p w:rsidR="00ED22EC" w:rsidRDefault="00ED22EC"/>
        </w:tc>
        <w:tc>
          <w:tcPr>
            <w:tcW w:w="2425" w:type="dxa"/>
            <w:vMerge/>
          </w:tcPr>
          <w:p w:rsidR="00ED22EC" w:rsidRDefault="00ED22EC"/>
        </w:tc>
        <w:tc>
          <w:tcPr>
            <w:tcW w:w="0" w:type="dxa"/>
            <w:shd w:val="clear" w:color="auto" w:fill="D9D9D9"/>
          </w:tcPr>
          <w:p w:rsidR="00ED22EC" w:rsidRDefault="00A81A19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0" w:type="dxa"/>
            <w:shd w:val="clear" w:color="auto" w:fill="D9D9D9"/>
          </w:tcPr>
          <w:p w:rsidR="00ED22EC" w:rsidRDefault="00A81A19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0" w:type="dxa"/>
            <w:shd w:val="clear" w:color="auto" w:fill="D9D9D9"/>
          </w:tcPr>
          <w:p w:rsidR="00ED22EC" w:rsidRDefault="00A81A19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0" w:type="dxa"/>
            <w:shd w:val="clear" w:color="auto" w:fill="D9D9D9"/>
          </w:tcPr>
          <w:p w:rsidR="00ED22EC" w:rsidRDefault="00A81A19">
            <w:pPr>
              <w:jc w:val="center"/>
            </w:pPr>
            <w:r>
              <w:rPr>
                <w:b/>
              </w:rPr>
              <w:t>4</w:t>
            </w:r>
          </w:p>
        </w:tc>
      </w:tr>
      <w:tr w:rsidR="00ED22EC">
        <w:tc>
          <w:tcPr>
            <w:tcW w:w="14550" w:type="dxa"/>
            <w:gridSpan w:val="6"/>
            <w:shd w:val="clear" w:color="auto" w:fill="FFFFB3"/>
          </w:tcPr>
          <w:p w:rsidR="00ED22EC" w:rsidRDefault="00A81A19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ED22EC">
        <w:tc>
          <w:tcPr>
            <w:tcW w:w="2425" w:type="dxa"/>
            <w:vMerge w:val="restart"/>
          </w:tcPr>
          <w:p w:rsidR="00ED22EC" w:rsidRDefault="00A81A19">
            <w:r>
              <w:t>Русский язык и литературное чтение</w:t>
            </w:r>
          </w:p>
        </w:tc>
        <w:tc>
          <w:tcPr>
            <w:tcW w:w="2425" w:type="dxa"/>
          </w:tcPr>
          <w:p w:rsidR="00ED22EC" w:rsidRDefault="00A81A19">
            <w:r>
              <w:t>Русский язык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5</w:t>
            </w:r>
          </w:p>
        </w:tc>
      </w:tr>
      <w:tr w:rsidR="00ED22EC">
        <w:tc>
          <w:tcPr>
            <w:tcW w:w="2425" w:type="dxa"/>
            <w:vMerge/>
          </w:tcPr>
          <w:p w:rsidR="00ED22EC" w:rsidRDefault="00ED22EC"/>
        </w:tc>
        <w:tc>
          <w:tcPr>
            <w:tcW w:w="2425" w:type="dxa"/>
          </w:tcPr>
          <w:p w:rsidR="00ED22EC" w:rsidRDefault="00A81A19">
            <w:r>
              <w:t>Литературное чтение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4</w:t>
            </w:r>
          </w:p>
        </w:tc>
      </w:tr>
      <w:tr w:rsidR="00ED22EC">
        <w:tc>
          <w:tcPr>
            <w:tcW w:w="2425" w:type="dxa"/>
          </w:tcPr>
          <w:p w:rsidR="00ED22EC" w:rsidRDefault="00A81A19">
            <w:r>
              <w:t>Иностранный язык</w:t>
            </w:r>
          </w:p>
        </w:tc>
        <w:tc>
          <w:tcPr>
            <w:tcW w:w="2425" w:type="dxa"/>
          </w:tcPr>
          <w:p w:rsidR="00ED22EC" w:rsidRDefault="00A81A19">
            <w:r>
              <w:t>Иностранный язык (английский)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2</w:t>
            </w:r>
          </w:p>
        </w:tc>
      </w:tr>
      <w:tr w:rsidR="00ED22EC">
        <w:tc>
          <w:tcPr>
            <w:tcW w:w="2425" w:type="dxa"/>
          </w:tcPr>
          <w:p w:rsidR="00ED22EC" w:rsidRDefault="00A81A19">
            <w:r>
              <w:t>Математика и информатика</w:t>
            </w:r>
          </w:p>
        </w:tc>
        <w:tc>
          <w:tcPr>
            <w:tcW w:w="2425" w:type="dxa"/>
          </w:tcPr>
          <w:p w:rsidR="00ED22EC" w:rsidRDefault="00A81A19">
            <w:r>
              <w:t>Математика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4</w:t>
            </w:r>
          </w:p>
        </w:tc>
      </w:tr>
      <w:tr w:rsidR="00ED22EC">
        <w:tc>
          <w:tcPr>
            <w:tcW w:w="2425" w:type="dxa"/>
          </w:tcPr>
          <w:p w:rsidR="00ED22EC" w:rsidRDefault="00A81A19">
            <w:r>
              <w:t>Обществознание и естествознание ("окружающий мир")</w:t>
            </w:r>
          </w:p>
        </w:tc>
        <w:tc>
          <w:tcPr>
            <w:tcW w:w="2425" w:type="dxa"/>
          </w:tcPr>
          <w:p w:rsidR="00ED22EC" w:rsidRDefault="00A81A19">
            <w:r>
              <w:t>Окружающий мир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2</w:t>
            </w:r>
          </w:p>
        </w:tc>
      </w:tr>
      <w:tr w:rsidR="00ED22EC">
        <w:tc>
          <w:tcPr>
            <w:tcW w:w="2425" w:type="dxa"/>
          </w:tcPr>
          <w:p w:rsidR="00ED22EC" w:rsidRDefault="00A81A19">
            <w:r>
              <w:t>Основы религиозных культур и светской этики</w:t>
            </w:r>
          </w:p>
        </w:tc>
        <w:tc>
          <w:tcPr>
            <w:tcW w:w="2425" w:type="dxa"/>
          </w:tcPr>
          <w:p w:rsidR="00ED22EC" w:rsidRDefault="00A81A19">
            <w:r>
              <w:t>Основы религиозных культур и светской этики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</w:tr>
      <w:tr w:rsidR="00ED22EC">
        <w:tc>
          <w:tcPr>
            <w:tcW w:w="2425" w:type="dxa"/>
            <w:vMerge w:val="restart"/>
          </w:tcPr>
          <w:p w:rsidR="00ED22EC" w:rsidRDefault="00A81A19">
            <w:r>
              <w:t>Искусство</w:t>
            </w:r>
          </w:p>
        </w:tc>
        <w:tc>
          <w:tcPr>
            <w:tcW w:w="2425" w:type="dxa"/>
          </w:tcPr>
          <w:p w:rsidR="00ED22EC" w:rsidRDefault="00A81A19">
            <w:r>
              <w:t>Изобразительное искусство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</w:tr>
      <w:tr w:rsidR="00ED22EC">
        <w:tc>
          <w:tcPr>
            <w:tcW w:w="2425" w:type="dxa"/>
            <w:vMerge/>
          </w:tcPr>
          <w:p w:rsidR="00ED22EC" w:rsidRDefault="00ED22EC"/>
        </w:tc>
        <w:tc>
          <w:tcPr>
            <w:tcW w:w="2425" w:type="dxa"/>
          </w:tcPr>
          <w:p w:rsidR="00ED22EC" w:rsidRDefault="00A81A19">
            <w:r>
              <w:t>Музыка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</w:tr>
      <w:tr w:rsidR="00ED22EC">
        <w:tc>
          <w:tcPr>
            <w:tcW w:w="2425" w:type="dxa"/>
          </w:tcPr>
          <w:p w:rsidR="00ED22EC" w:rsidRDefault="00A81A19">
            <w:r>
              <w:t>Технология</w:t>
            </w:r>
          </w:p>
        </w:tc>
        <w:tc>
          <w:tcPr>
            <w:tcW w:w="2425" w:type="dxa"/>
          </w:tcPr>
          <w:p w:rsidR="00ED22EC" w:rsidRDefault="00A81A19">
            <w:r>
              <w:t>Труд (технология)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</w:tr>
      <w:tr w:rsidR="00ED22EC">
        <w:tc>
          <w:tcPr>
            <w:tcW w:w="2425" w:type="dxa"/>
          </w:tcPr>
          <w:p w:rsidR="00ED22EC" w:rsidRDefault="00A81A19">
            <w:r>
              <w:t>Физическая культура</w:t>
            </w:r>
          </w:p>
        </w:tc>
        <w:tc>
          <w:tcPr>
            <w:tcW w:w="2425" w:type="dxa"/>
          </w:tcPr>
          <w:p w:rsidR="00ED22EC" w:rsidRDefault="00A81A19">
            <w:r>
              <w:t>Физическая культура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2</w:t>
            </w:r>
          </w:p>
        </w:tc>
      </w:tr>
      <w:tr w:rsidR="00ED22EC">
        <w:tc>
          <w:tcPr>
            <w:tcW w:w="4850" w:type="dxa"/>
            <w:gridSpan w:val="2"/>
            <w:shd w:val="clear" w:color="auto" w:fill="00FF00"/>
          </w:tcPr>
          <w:p w:rsidR="00ED22EC" w:rsidRDefault="00A81A19">
            <w:r>
              <w:t>Итого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20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22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22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23</w:t>
            </w:r>
          </w:p>
        </w:tc>
      </w:tr>
      <w:tr w:rsidR="00ED22EC">
        <w:tc>
          <w:tcPr>
            <w:tcW w:w="14550" w:type="dxa"/>
            <w:gridSpan w:val="6"/>
            <w:shd w:val="clear" w:color="auto" w:fill="FFFFB3"/>
          </w:tcPr>
          <w:p w:rsidR="00ED22EC" w:rsidRDefault="00A81A19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ED22EC">
        <w:tc>
          <w:tcPr>
            <w:tcW w:w="4850" w:type="dxa"/>
            <w:gridSpan w:val="2"/>
            <w:shd w:val="clear" w:color="auto" w:fill="D9D9D9"/>
          </w:tcPr>
          <w:p w:rsidR="00ED22EC" w:rsidRDefault="00A81A19">
            <w:r>
              <w:rPr>
                <w:b/>
              </w:rPr>
              <w:t>Наименование учебного курса</w:t>
            </w:r>
          </w:p>
        </w:tc>
        <w:tc>
          <w:tcPr>
            <w:tcW w:w="2425" w:type="dxa"/>
            <w:shd w:val="clear" w:color="auto" w:fill="D9D9D9"/>
          </w:tcPr>
          <w:p w:rsidR="00ED22EC" w:rsidRDefault="00ED22EC"/>
        </w:tc>
        <w:tc>
          <w:tcPr>
            <w:tcW w:w="2425" w:type="dxa"/>
            <w:shd w:val="clear" w:color="auto" w:fill="D9D9D9"/>
          </w:tcPr>
          <w:p w:rsidR="00ED22EC" w:rsidRDefault="00ED22EC"/>
        </w:tc>
        <w:tc>
          <w:tcPr>
            <w:tcW w:w="2425" w:type="dxa"/>
            <w:shd w:val="clear" w:color="auto" w:fill="D9D9D9"/>
          </w:tcPr>
          <w:p w:rsidR="00ED22EC" w:rsidRDefault="00ED22EC"/>
        </w:tc>
        <w:tc>
          <w:tcPr>
            <w:tcW w:w="2425" w:type="dxa"/>
            <w:shd w:val="clear" w:color="auto" w:fill="D9D9D9"/>
          </w:tcPr>
          <w:p w:rsidR="00ED22EC" w:rsidRDefault="00ED22EC"/>
        </w:tc>
      </w:tr>
      <w:tr w:rsidR="00ED22EC">
        <w:tc>
          <w:tcPr>
            <w:tcW w:w="4850" w:type="dxa"/>
            <w:gridSpan w:val="2"/>
          </w:tcPr>
          <w:p w:rsidR="00ED22EC" w:rsidRDefault="00A81A19">
            <w:r>
              <w:t>Подвижные игры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</w:t>
            </w:r>
          </w:p>
        </w:tc>
      </w:tr>
      <w:tr w:rsidR="00ED22EC">
        <w:tc>
          <w:tcPr>
            <w:tcW w:w="4850" w:type="dxa"/>
            <w:gridSpan w:val="2"/>
            <w:shd w:val="clear" w:color="auto" w:fill="00FF00"/>
          </w:tcPr>
          <w:p w:rsidR="00ED22EC" w:rsidRDefault="00A81A19">
            <w:r>
              <w:t>Итого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0</w:t>
            </w:r>
          </w:p>
        </w:tc>
      </w:tr>
      <w:tr w:rsidR="00ED22EC">
        <w:tc>
          <w:tcPr>
            <w:tcW w:w="4850" w:type="dxa"/>
            <w:gridSpan w:val="2"/>
            <w:shd w:val="clear" w:color="auto" w:fill="00FF00"/>
          </w:tcPr>
          <w:p w:rsidR="00ED22EC" w:rsidRDefault="00A81A19">
            <w:r>
              <w:t>ИТОГО недельная нагрузка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21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23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23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23</w:t>
            </w:r>
          </w:p>
        </w:tc>
      </w:tr>
      <w:tr w:rsidR="00ED22EC">
        <w:tc>
          <w:tcPr>
            <w:tcW w:w="4850" w:type="dxa"/>
            <w:gridSpan w:val="2"/>
            <w:shd w:val="clear" w:color="auto" w:fill="FCE3FC"/>
          </w:tcPr>
          <w:p w:rsidR="00ED22EC" w:rsidRDefault="00A81A19">
            <w:r>
              <w:t>Количество учебных недель</w:t>
            </w:r>
          </w:p>
        </w:tc>
        <w:tc>
          <w:tcPr>
            <w:tcW w:w="2425" w:type="dxa"/>
            <w:shd w:val="clear" w:color="auto" w:fill="FCE3FC"/>
          </w:tcPr>
          <w:p w:rsidR="00ED22EC" w:rsidRDefault="00A81A19">
            <w:pPr>
              <w:jc w:val="center"/>
            </w:pPr>
            <w:r>
              <w:t>33</w:t>
            </w:r>
          </w:p>
        </w:tc>
        <w:tc>
          <w:tcPr>
            <w:tcW w:w="2425" w:type="dxa"/>
            <w:shd w:val="clear" w:color="auto" w:fill="FCE3FC"/>
          </w:tcPr>
          <w:p w:rsidR="00ED22EC" w:rsidRDefault="00A81A19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ED22EC" w:rsidRDefault="00A81A19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ED22EC" w:rsidRDefault="00A81A19">
            <w:pPr>
              <w:jc w:val="center"/>
            </w:pPr>
            <w:r>
              <w:t>34</w:t>
            </w:r>
          </w:p>
        </w:tc>
      </w:tr>
      <w:tr w:rsidR="00ED22EC">
        <w:tc>
          <w:tcPr>
            <w:tcW w:w="4850" w:type="dxa"/>
            <w:gridSpan w:val="2"/>
            <w:shd w:val="clear" w:color="auto" w:fill="FCE3FC"/>
          </w:tcPr>
          <w:p w:rsidR="00ED22EC" w:rsidRDefault="00A81A19">
            <w:r>
              <w:t>Всего часов в год</w:t>
            </w:r>
          </w:p>
        </w:tc>
        <w:tc>
          <w:tcPr>
            <w:tcW w:w="2425" w:type="dxa"/>
            <w:shd w:val="clear" w:color="auto" w:fill="FCE3FC"/>
          </w:tcPr>
          <w:p w:rsidR="00ED22EC" w:rsidRDefault="00A81A19">
            <w:pPr>
              <w:jc w:val="center"/>
            </w:pPr>
            <w:r>
              <w:t>693</w:t>
            </w:r>
          </w:p>
        </w:tc>
        <w:tc>
          <w:tcPr>
            <w:tcW w:w="2425" w:type="dxa"/>
            <w:shd w:val="clear" w:color="auto" w:fill="FCE3FC"/>
          </w:tcPr>
          <w:p w:rsidR="00ED22EC" w:rsidRDefault="00A81A19">
            <w:pPr>
              <w:jc w:val="center"/>
            </w:pPr>
            <w:r>
              <w:t>782</w:t>
            </w:r>
          </w:p>
        </w:tc>
        <w:tc>
          <w:tcPr>
            <w:tcW w:w="2425" w:type="dxa"/>
            <w:shd w:val="clear" w:color="auto" w:fill="FCE3FC"/>
          </w:tcPr>
          <w:p w:rsidR="00ED22EC" w:rsidRDefault="00A81A19">
            <w:pPr>
              <w:jc w:val="center"/>
            </w:pPr>
            <w:r>
              <w:t>782</w:t>
            </w:r>
          </w:p>
        </w:tc>
        <w:tc>
          <w:tcPr>
            <w:tcW w:w="2425" w:type="dxa"/>
            <w:shd w:val="clear" w:color="auto" w:fill="FCE3FC"/>
          </w:tcPr>
          <w:p w:rsidR="00ED22EC" w:rsidRDefault="00A81A19">
            <w:pPr>
              <w:jc w:val="center"/>
            </w:pPr>
            <w:r>
              <w:t>782</w:t>
            </w:r>
          </w:p>
        </w:tc>
      </w:tr>
    </w:tbl>
    <w:p w:rsidR="00ED22EC" w:rsidRDefault="00A81A19">
      <w:r>
        <w:br w:type="page"/>
      </w:r>
    </w:p>
    <w:p w:rsidR="00ED22EC" w:rsidRDefault="00A81A19">
      <w:r>
        <w:rPr>
          <w:b/>
          <w:sz w:val="32"/>
        </w:rPr>
        <w:lastRenderedPageBreak/>
        <w:t>План внеурочной деятельности (недельный)</w:t>
      </w:r>
    </w:p>
    <w:p w:rsidR="00ED22EC" w:rsidRDefault="00A81A19">
      <w:r>
        <w:t>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847"/>
        <w:gridCol w:w="2423"/>
        <w:gridCol w:w="2424"/>
        <w:gridCol w:w="2424"/>
        <w:gridCol w:w="2424"/>
      </w:tblGrid>
      <w:tr w:rsidR="00ED22EC">
        <w:tc>
          <w:tcPr>
            <w:tcW w:w="4850" w:type="dxa"/>
            <w:vMerge w:val="restart"/>
            <w:shd w:val="clear" w:color="auto" w:fill="D9D9D9"/>
          </w:tcPr>
          <w:p w:rsidR="00ED22EC" w:rsidRDefault="00A81A19">
            <w:r>
              <w:rPr>
                <w:b/>
              </w:rPr>
              <w:t>Учебные курсы</w:t>
            </w:r>
          </w:p>
          <w:p w:rsidR="00ED22EC" w:rsidRDefault="00ED22EC"/>
        </w:tc>
        <w:tc>
          <w:tcPr>
            <w:tcW w:w="9700" w:type="dxa"/>
            <w:gridSpan w:val="4"/>
            <w:shd w:val="clear" w:color="auto" w:fill="D9D9D9"/>
          </w:tcPr>
          <w:p w:rsidR="00ED22EC" w:rsidRDefault="00A81A19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ED22EC">
        <w:tc>
          <w:tcPr>
            <w:tcW w:w="4850" w:type="dxa"/>
            <w:vMerge/>
          </w:tcPr>
          <w:p w:rsidR="00ED22EC" w:rsidRDefault="00ED22EC"/>
        </w:tc>
        <w:tc>
          <w:tcPr>
            <w:tcW w:w="2425" w:type="dxa"/>
            <w:shd w:val="clear" w:color="auto" w:fill="D9D9D9"/>
          </w:tcPr>
          <w:p w:rsidR="00ED22EC" w:rsidRDefault="00A81A19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2425" w:type="dxa"/>
            <w:shd w:val="clear" w:color="auto" w:fill="D9D9D9"/>
          </w:tcPr>
          <w:p w:rsidR="00ED22EC" w:rsidRDefault="00A81A19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2425" w:type="dxa"/>
            <w:shd w:val="clear" w:color="auto" w:fill="D9D9D9"/>
          </w:tcPr>
          <w:p w:rsidR="00ED22EC" w:rsidRDefault="00A81A19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2425" w:type="dxa"/>
            <w:shd w:val="clear" w:color="auto" w:fill="D9D9D9"/>
          </w:tcPr>
          <w:p w:rsidR="00ED22EC" w:rsidRDefault="00A81A19">
            <w:pPr>
              <w:jc w:val="center"/>
            </w:pPr>
            <w:r>
              <w:rPr>
                <w:b/>
              </w:rPr>
              <w:t>4</w:t>
            </w:r>
          </w:p>
        </w:tc>
      </w:tr>
      <w:tr w:rsidR="00ED22EC">
        <w:tc>
          <w:tcPr>
            <w:tcW w:w="4850" w:type="dxa"/>
          </w:tcPr>
          <w:p w:rsidR="00ED22EC" w:rsidRDefault="00A81A19">
            <w:r>
              <w:t>Финансовая грамотность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0.5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0.5</w:t>
            </w:r>
          </w:p>
        </w:tc>
      </w:tr>
      <w:tr w:rsidR="00ED22EC">
        <w:tc>
          <w:tcPr>
            <w:tcW w:w="4850" w:type="dxa"/>
          </w:tcPr>
          <w:p w:rsidR="00ED22EC" w:rsidRDefault="00A81A19">
            <w:r>
              <w:t>Разговоры о важном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</w:tr>
      <w:tr w:rsidR="00ED22EC">
        <w:tc>
          <w:tcPr>
            <w:tcW w:w="4850" w:type="dxa"/>
          </w:tcPr>
          <w:p w:rsidR="00ED22EC" w:rsidRDefault="00A81A19">
            <w:r>
              <w:t>Орлята России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</w:tr>
      <w:tr w:rsidR="00ED22EC">
        <w:tc>
          <w:tcPr>
            <w:tcW w:w="4850" w:type="dxa"/>
          </w:tcPr>
          <w:p w:rsidR="00ED22EC" w:rsidRDefault="00A81A19">
            <w:r>
              <w:t>ДОП "Юный инспектор ДД"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</w:t>
            </w:r>
          </w:p>
        </w:tc>
      </w:tr>
      <w:tr w:rsidR="00ED22EC">
        <w:tc>
          <w:tcPr>
            <w:tcW w:w="4850" w:type="dxa"/>
          </w:tcPr>
          <w:p w:rsidR="00ED22EC" w:rsidRDefault="00A81A19">
            <w:r>
              <w:t>ДОП "Шахматный дебют"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</w:tr>
      <w:tr w:rsidR="00ED22EC">
        <w:tc>
          <w:tcPr>
            <w:tcW w:w="4850" w:type="dxa"/>
          </w:tcPr>
          <w:p w:rsidR="00ED22EC" w:rsidRDefault="00A81A19">
            <w:r>
              <w:t>Школьный театр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ED22EC" w:rsidRDefault="00A81A19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ED22EC" w:rsidRDefault="00704A0B">
            <w:pPr>
              <w:jc w:val="center"/>
            </w:pPr>
            <w:r>
              <w:t>0</w:t>
            </w:r>
          </w:p>
        </w:tc>
      </w:tr>
      <w:tr w:rsidR="00ED22EC">
        <w:tc>
          <w:tcPr>
            <w:tcW w:w="4850" w:type="dxa"/>
            <w:shd w:val="clear" w:color="auto" w:fill="00FF00"/>
          </w:tcPr>
          <w:p w:rsidR="00ED22EC" w:rsidRDefault="00A81A19">
            <w:r>
              <w:t>ИТОГО недельная нагрузка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4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3.5</w:t>
            </w:r>
          </w:p>
        </w:tc>
        <w:tc>
          <w:tcPr>
            <w:tcW w:w="2425" w:type="dxa"/>
            <w:shd w:val="clear" w:color="auto" w:fill="00FF00"/>
          </w:tcPr>
          <w:p w:rsidR="00ED22EC" w:rsidRDefault="00A81A19">
            <w:pPr>
              <w:jc w:val="center"/>
            </w:pPr>
            <w:r>
              <w:t>3</w:t>
            </w:r>
          </w:p>
        </w:tc>
        <w:tc>
          <w:tcPr>
            <w:tcW w:w="2425" w:type="dxa"/>
            <w:shd w:val="clear" w:color="auto" w:fill="00FF00"/>
          </w:tcPr>
          <w:p w:rsidR="00ED22EC" w:rsidRDefault="00704A0B">
            <w:pPr>
              <w:jc w:val="center"/>
            </w:pPr>
            <w:r>
              <w:t>3</w:t>
            </w:r>
            <w:r w:rsidR="00A81A19">
              <w:t>.5</w:t>
            </w:r>
          </w:p>
        </w:tc>
      </w:tr>
    </w:tbl>
    <w:p w:rsidR="00A81A19" w:rsidRDefault="00A81A19"/>
    <w:sectPr w:rsidR="00A81A19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6645"/>
    <w:rsid w:val="00270402"/>
    <w:rsid w:val="002A12FF"/>
    <w:rsid w:val="002A5D25"/>
    <w:rsid w:val="002E245D"/>
    <w:rsid w:val="0030678A"/>
    <w:rsid w:val="0031079C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4A78"/>
    <w:rsid w:val="00502D31"/>
    <w:rsid w:val="00543B77"/>
    <w:rsid w:val="00564E8B"/>
    <w:rsid w:val="005B15BC"/>
    <w:rsid w:val="00613F43"/>
    <w:rsid w:val="0061648B"/>
    <w:rsid w:val="00620C9A"/>
    <w:rsid w:val="00641000"/>
    <w:rsid w:val="006560B5"/>
    <w:rsid w:val="00665E27"/>
    <w:rsid w:val="006A6072"/>
    <w:rsid w:val="006B6902"/>
    <w:rsid w:val="006C21C9"/>
    <w:rsid w:val="006D6035"/>
    <w:rsid w:val="006E1004"/>
    <w:rsid w:val="007031A8"/>
    <w:rsid w:val="00704A0B"/>
    <w:rsid w:val="00726C01"/>
    <w:rsid w:val="00752EAB"/>
    <w:rsid w:val="00771952"/>
    <w:rsid w:val="00787163"/>
    <w:rsid w:val="007B5622"/>
    <w:rsid w:val="007C4D43"/>
    <w:rsid w:val="007E7965"/>
    <w:rsid w:val="008047B1"/>
    <w:rsid w:val="00806306"/>
    <w:rsid w:val="0081324A"/>
    <w:rsid w:val="008448FF"/>
    <w:rsid w:val="008632FA"/>
    <w:rsid w:val="008829BA"/>
    <w:rsid w:val="008B4198"/>
    <w:rsid w:val="00943325"/>
    <w:rsid w:val="00963708"/>
    <w:rsid w:val="0099304C"/>
    <w:rsid w:val="00994E86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81A19"/>
    <w:rsid w:val="00A96C90"/>
    <w:rsid w:val="00AB3E28"/>
    <w:rsid w:val="00AB6EA5"/>
    <w:rsid w:val="00AF55C5"/>
    <w:rsid w:val="00B078E7"/>
    <w:rsid w:val="00B47A20"/>
    <w:rsid w:val="00B47E19"/>
    <w:rsid w:val="00B54321"/>
    <w:rsid w:val="00B645AA"/>
    <w:rsid w:val="00B64ADE"/>
    <w:rsid w:val="00B81C13"/>
    <w:rsid w:val="00B91E96"/>
    <w:rsid w:val="00BA255F"/>
    <w:rsid w:val="00BA56FA"/>
    <w:rsid w:val="00BA6E11"/>
    <w:rsid w:val="00BB5583"/>
    <w:rsid w:val="00BB6ED6"/>
    <w:rsid w:val="00BE0CF4"/>
    <w:rsid w:val="00BE3D68"/>
    <w:rsid w:val="00BE7B3A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7055D"/>
    <w:rsid w:val="00E831EA"/>
    <w:rsid w:val="00EA1496"/>
    <w:rsid w:val="00ED22EC"/>
    <w:rsid w:val="00EE0C26"/>
    <w:rsid w:val="00F22BB1"/>
    <w:rsid w:val="00F23C59"/>
    <w:rsid w:val="00F35982"/>
    <w:rsid w:val="00F41C65"/>
    <w:rsid w:val="00F60A00"/>
    <w:rsid w:val="00F70460"/>
    <w:rsid w:val="00F73DCA"/>
    <w:rsid w:val="00F75A7C"/>
    <w:rsid w:val="00F93659"/>
    <w:rsid w:val="00FB2281"/>
    <w:rsid w:val="00FC2435"/>
    <w:rsid w:val="00FD7A4F"/>
    <w:rsid w:val="00FD7B0E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D4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Завуч</cp:lastModifiedBy>
  <cp:revision>6</cp:revision>
  <dcterms:created xsi:type="dcterms:W3CDTF">2023-04-17T10:52:00Z</dcterms:created>
  <dcterms:modified xsi:type="dcterms:W3CDTF">2025-04-10T12:16:00Z</dcterms:modified>
</cp:coreProperties>
</file>