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70D" w:rsidRDefault="00E1270D">
      <w:pPr>
        <w:spacing w:after="0"/>
        <w:ind w:left="120"/>
      </w:pPr>
    </w:p>
    <w:p w:rsidR="00E1270D" w:rsidRDefault="005B70ED">
      <w:pPr>
        <w:sectPr w:rsidR="00E1270D">
          <w:pgSz w:w="11906" w:h="16383"/>
          <w:pgMar w:top="1134" w:right="850" w:bottom="1134" w:left="1701" w:header="720" w:footer="720" w:gutter="0"/>
          <w:cols w:space="720"/>
        </w:sectPr>
      </w:pPr>
      <w:bookmarkStart w:id="0" w:name="block-96937712"/>
      <w:r>
        <w:rPr>
          <w:noProof/>
        </w:rPr>
        <w:drawing>
          <wp:inline distT="0" distB="0" distL="0" distR="0">
            <wp:extent cx="5930900" cy="8223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822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70D" w:rsidRDefault="00405519">
      <w:pPr>
        <w:spacing w:after="0" w:line="264" w:lineRule="auto"/>
        <w:ind w:left="120"/>
        <w:jc w:val="both"/>
      </w:pPr>
      <w:bookmarkStart w:id="1" w:name="block-96937722"/>
      <w:bookmarkEnd w:id="0"/>
      <w:r>
        <w:rPr>
          <w:rFonts w:ascii="Times New Roman" w:hAnsi="Times New Roman"/>
          <w:b/>
          <w:color w:val="000000"/>
          <w:sz w:val="28"/>
        </w:rPr>
        <w:lastRenderedPageBreak/>
        <w:t>ПОЯСНИТЕЛЬНАЯ ЗАПИСКА</w:t>
      </w:r>
    </w:p>
    <w:p w:rsidR="00E1270D" w:rsidRDefault="00E1270D">
      <w:pPr>
        <w:spacing w:after="0" w:line="264" w:lineRule="auto"/>
        <w:ind w:left="120"/>
        <w:jc w:val="both"/>
      </w:pP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Программа по информатике на уровне основного общего образования составлена на основе требований к результатам освоения основной образовательной </w:t>
      </w:r>
      <w:r>
        <w:rPr>
          <w:rFonts w:ascii="Times New Roman" w:hAnsi="Times New Roman"/>
          <w:color w:val="000000"/>
          <w:sz w:val="28"/>
        </w:rPr>
        <w:t>программы основного общего образования, представленных в ФГОС ООО, а также федеральной рабочей программы воспитания.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Программа по информатике даёт представление о целях, общей стратегии обучения, воспитания и развития обучающихся средствами </w:t>
      </w:r>
      <w:r>
        <w:rPr>
          <w:rFonts w:ascii="Times New Roman" w:hAnsi="Times New Roman"/>
          <w:color w:val="000000"/>
          <w:sz w:val="28"/>
        </w:rPr>
        <w:t>информатики на базовом уровне, устанавливает обязательное предметное содержание, предусматривает его структурирование по разделам и темам.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Программа по информатике определяет количественные и качественные характеристики учебного материала для каждого года </w:t>
      </w:r>
      <w:r>
        <w:rPr>
          <w:rFonts w:ascii="Times New Roman" w:hAnsi="Times New Roman"/>
          <w:color w:val="000000"/>
          <w:sz w:val="28"/>
        </w:rPr>
        <w:t>изучения, в том числе для содержательного наполнения разного вида контроля (промежуточной аттестации обучающихся, всероссийских проверочных работ, государственной итоговой аттестации).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Программа по информатике является основой для составления авторских уче</w:t>
      </w:r>
      <w:r>
        <w:rPr>
          <w:rFonts w:ascii="Times New Roman" w:hAnsi="Times New Roman"/>
          <w:color w:val="000000"/>
          <w:sz w:val="28"/>
        </w:rPr>
        <w:t>бных программ, тематического планирования курса учителем.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Целями изучения информатики на уровне основного общего образования являются: 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формирование основ мировоззрения, соответствующего современному уровню развития науки информатики, достижениям научно-те</w:t>
      </w:r>
      <w:r>
        <w:rPr>
          <w:rFonts w:ascii="Times New Roman" w:hAnsi="Times New Roman"/>
          <w:color w:val="000000"/>
          <w:sz w:val="28"/>
        </w:rPr>
        <w:t>хнического прогресса и общественной практики, за счёт развития представлений об информации как о важнейшем стратегическом ресурсе развития личности, государства, общества, понимания роли информационных процессов, информационных ресурсов и информационных те</w:t>
      </w:r>
      <w:r>
        <w:rPr>
          <w:rFonts w:ascii="Times New Roman" w:hAnsi="Times New Roman"/>
          <w:color w:val="000000"/>
          <w:sz w:val="28"/>
        </w:rPr>
        <w:t>хнологий в условиях цифровой трансформации многих сфер жизни современного общества;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обеспечение условий, способствующих развитию алгоритмического мышления как необходимого условия профессиональной деятельности в современном информационном обществе, предпол</w:t>
      </w:r>
      <w:r>
        <w:rPr>
          <w:rFonts w:ascii="Times New Roman" w:hAnsi="Times New Roman"/>
          <w:color w:val="000000"/>
          <w:sz w:val="28"/>
        </w:rPr>
        <w:t>агающего способность обучающегося разбивать сложные задачи на более простые подзадачи, сравнивать новые задачи с задачами, решёнными ранее, определять шаги для достижения результата и так далее;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формирование и развитие компетенций обучающихся в области исп</w:t>
      </w:r>
      <w:r>
        <w:rPr>
          <w:rFonts w:ascii="Times New Roman" w:hAnsi="Times New Roman"/>
          <w:color w:val="000000"/>
          <w:sz w:val="28"/>
        </w:rPr>
        <w:t>ользования информационно-коммуникационных технологий, в том числе знаний, умений и навыков работы с информацией, программирования, коммуникации в современных цифровых средах в условиях обеспечения информационной безопасности личности обучающегося;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воспитан</w:t>
      </w:r>
      <w:r>
        <w:rPr>
          <w:rFonts w:ascii="Times New Roman" w:hAnsi="Times New Roman"/>
          <w:color w:val="000000"/>
          <w:sz w:val="28"/>
        </w:rPr>
        <w:t xml:space="preserve">ие ответственного и избирательного отношения к информации с учётом правовых и этических аспектов её распространения, стремления к продолжению образования в области информационных технологий и </w:t>
      </w:r>
      <w:r>
        <w:rPr>
          <w:rFonts w:ascii="Times New Roman" w:hAnsi="Times New Roman"/>
          <w:color w:val="000000"/>
          <w:sz w:val="28"/>
        </w:rPr>
        <w:lastRenderedPageBreak/>
        <w:t xml:space="preserve">созидательной деятельности с применением средств информационных </w:t>
      </w:r>
      <w:r>
        <w:rPr>
          <w:rFonts w:ascii="Times New Roman" w:hAnsi="Times New Roman"/>
          <w:color w:val="000000"/>
          <w:sz w:val="28"/>
        </w:rPr>
        <w:t>технологий.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Информатика в основном общем образовании отражает: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сущность информатики как научной дисциплины, изучающей закономерности протекания и возможности автоматизации информационных процессов в различных системах;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основные области применения информати</w:t>
      </w:r>
      <w:r>
        <w:rPr>
          <w:rFonts w:ascii="Times New Roman" w:hAnsi="Times New Roman"/>
          <w:color w:val="000000"/>
          <w:sz w:val="28"/>
        </w:rPr>
        <w:t>ки, прежде всего информационные технологии, управление и социальную сферу;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междисциплинарный характер информатики и информационной деятельности.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Изучение информатики оказывает существенное влияние на формирование мировоззрения обучающегося, его жизненную п</w:t>
      </w:r>
      <w:r>
        <w:rPr>
          <w:rFonts w:ascii="Times New Roman" w:hAnsi="Times New Roman"/>
          <w:color w:val="000000"/>
          <w:sz w:val="28"/>
        </w:rPr>
        <w:t>озицию, закладывает основы понимания принципов функционирования и использования информационных технологий как необходимого инструмента практически любой деятельности и одного из наиболее значимых технологических достижений современной цивилизации. Многие п</w:t>
      </w:r>
      <w:r>
        <w:rPr>
          <w:rFonts w:ascii="Times New Roman" w:hAnsi="Times New Roman"/>
          <w:color w:val="000000"/>
          <w:sz w:val="28"/>
        </w:rPr>
        <w:t>редметные знания и способы деятельности, освоенные обучающимися при изучении информатики, находят применение как в рамках образовательного процесса, так и в иных жизненных ситуациях, становятся значимыми для формирования качеств личности, то есть ориентиро</w:t>
      </w:r>
      <w:r>
        <w:rPr>
          <w:rFonts w:ascii="Times New Roman" w:hAnsi="Times New Roman"/>
          <w:color w:val="000000"/>
          <w:sz w:val="28"/>
        </w:rPr>
        <w:t>ваны на формирование метапредметных и личностных результатов обучения.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Основные задачи учебного предмета «Информатика» – сформировать у обучающихся: 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понимание принципов устройства и функционирования объектов цифрового окружения, представления об истории и</w:t>
      </w:r>
      <w:r>
        <w:rPr>
          <w:rFonts w:ascii="Times New Roman" w:hAnsi="Times New Roman"/>
          <w:color w:val="000000"/>
          <w:sz w:val="28"/>
        </w:rPr>
        <w:t xml:space="preserve"> тенденциях развития информатики периода цифровой трансформации современного общества;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знания, умения и навыки грамотной постановки задач, возникающих в практической деятельности, для их решения с помощью информационных технологий, умения и навыки формализ</w:t>
      </w:r>
      <w:r>
        <w:rPr>
          <w:rFonts w:ascii="Times New Roman" w:hAnsi="Times New Roman"/>
          <w:color w:val="000000"/>
          <w:sz w:val="28"/>
        </w:rPr>
        <w:t>ованного описания поставленных задач;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базовые знания об информационном моделировании, в том числе о математическом моделировании;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знание основных алгоритмических структур и умение применять эти знания для построения алгоритмов решения задач по их математич</w:t>
      </w:r>
      <w:r>
        <w:rPr>
          <w:rFonts w:ascii="Times New Roman" w:hAnsi="Times New Roman"/>
          <w:color w:val="000000"/>
          <w:sz w:val="28"/>
        </w:rPr>
        <w:t>еским моделям;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умения и навыки составления простых программ по построенному алгоритму на одном из языков программирования высокого уровня;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умения и навыки эффективного использования основных типов прикладных программ (приложений) общего назначения и информ</w:t>
      </w:r>
      <w:r>
        <w:rPr>
          <w:rFonts w:ascii="Times New Roman" w:hAnsi="Times New Roman"/>
          <w:color w:val="000000"/>
          <w:sz w:val="28"/>
        </w:rPr>
        <w:t xml:space="preserve">ационных </w:t>
      </w:r>
      <w:r>
        <w:rPr>
          <w:rFonts w:ascii="Times New Roman" w:hAnsi="Times New Roman"/>
          <w:color w:val="000000"/>
          <w:sz w:val="28"/>
        </w:rPr>
        <w:lastRenderedPageBreak/>
        <w:t>систем для решения с их помощью практических задач, владение базовыми нормами информационной этики и права, основами информационной безопасности;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умение грамотно интерпретировать результаты решения практических задач с помощью информационных техно</w:t>
      </w:r>
      <w:r>
        <w:rPr>
          <w:rFonts w:ascii="Times New Roman" w:hAnsi="Times New Roman"/>
          <w:color w:val="000000"/>
          <w:sz w:val="28"/>
        </w:rPr>
        <w:t>логий, применять полученные результаты в практической деятельности.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Цели и задачи изучения информатики на уровне основного общего образования определяют структуру основного содержания учебного предмета в виде следующих четырёх тематических разделов: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цифров</w:t>
      </w:r>
      <w:r>
        <w:rPr>
          <w:rFonts w:ascii="Times New Roman" w:hAnsi="Times New Roman"/>
          <w:color w:val="000000"/>
          <w:sz w:val="28"/>
        </w:rPr>
        <w:t>ая грамотность;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теоретические основы информатики;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алгоритмы и программирование;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информационные технологии.</w:t>
      </w:r>
    </w:p>
    <w:p w:rsidR="00E1270D" w:rsidRDefault="00405519">
      <w:pPr>
        <w:spacing w:after="0" w:line="264" w:lineRule="auto"/>
        <w:ind w:firstLine="600"/>
        <w:jc w:val="both"/>
      </w:pPr>
      <w:bookmarkStart w:id="2" w:name="9c77c369-253a-42d0-9f35-54c4c9eeb23c"/>
      <w:r>
        <w:rPr>
          <w:rFonts w:ascii="Times New Roman" w:hAnsi="Times New Roman"/>
          <w:color w:val="000000"/>
          <w:sz w:val="28"/>
        </w:rPr>
        <w:t>На изучение информатики на базовом уровне отводится 102 часа: в 7 классе – 34 часа (1 час в неделю), в 8 классе – 34 часа (1 час в неделю), в 9 класс</w:t>
      </w:r>
      <w:r>
        <w:rPr>
          <w:rFonts w:ascii="Times New Roman" w:hAnsi="Times New Roman"/>
          <w:color w:val="000000"/>
          <w:sz w:val="28"/>
        </w:rPr>
        <w:t>е – 34 часа (1 час в неделю).</w:t>
      </w:r>
      <w:bookmarkEnd w:id="2"/>
    </w:p>
    <w:p w:rsidR="00E1270D" w:rsidRDefault="00E1270D">
      <w:pPr>
        <w:sectPr w:rsidR="00E1270D">
          <w:pgSz w:w="11906" w:h="16383"/>
          <w:pgMar w:top="1134" w:right="850" w:bottom="1134" w:left="1701" w:header="720" w:footer="720" w:gutter="0"/>
          <w:cols w:space="720"/>
        </w:sectPr>
      </w:pPr>
    </w:p>
    <w:p w:rsidR="00E1270D" w:rsidRDefault="00405519">
      <w:pPr>
        <w:spacing w:after="0" w:line="264" w:lineRule="auto"/>
        <w:ind w:left="120"/>
        <w:jc w:val="both"/>
      </w:pPr>
      <w:bookmarkStart w:id="3" w:name="block-96937713"/>
      <w:bookmarkEnd w:id="1"/>
      <w:r>
        <w:rPr>
          <w:rFonts w:ascii="Times New Roman" w:hAnsi="Times New Roman"/>
          <w:b/>
          <w:color w:val="000000"/>
          <w:sz w:val="28"/>
        </w:rPr>
        <w:lastRenderedPageBreak/>
        <w:t>СОДЕРЖАНИЕ ОБУЧЕНИЯ</w:t>
      </w:r>
    </w:p>
    <w:p w:rsidR="00E1270D" w:rsidRDefault="00E1270D">
      <w:pPr>
        <w:spacing w:after="0" w:line="264" w:lineRule="auto"/>
        <w:ind w:left="120"/>
        <w:jc w:val="both"/>
      </w:pPr>
    </w:p>
    <w:p w:rsidR="00E1270D" w:rsidRDefault="00405519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:rsidR="00E1270D" w:rsidRDefault="00E1270D">
      <w:pPr>
        <w:spacing w:after="0" w:line="264" w:lineRule="auto"/>
        <w:ind w:left="120"/>
        <w:jc w:val="both"/>
      </w:pP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Цифровая грамотность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Компьютер – универсальное устройство обработки данных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Компьютер – универсальное вычислительное устройство, работающее по программе. Типы компьютеров: </w:t>
      </w:r>
      <w:r>
        <w:rPr>
          <w:rFonts w:ascii="Times New Roman" w:hAnsi="Times New Roman"/>
          <w:color w:val="000000"/>
          <w:sz w:val="28"/>
        </w:rPr>
        <w:t>персональные компьютеры, встроенные компьютеры, суперкомпьютеры. Мобильные устройства.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Основные компоненты компьютера и их назначение. Процессор. Оперативная и долговременная память. Устройства ввода и вывода. Сенсорный ввод, датчики мобильных устройств, с</w:t>
      </w:r>
      <w:r>
        <w:rPr>
          <w:rFonts w:ascii="Times New Roman" w:hAnsi="Times New Roman"/>
          <w:color w:val="000000"/>
          <w:sz w:val="28"/>
        </w:rPr>
        <w:t>редства биометрической аутентификации.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История развития компьютеров и программного обеспечения. Поколения компьютеров. Современные тенденции развития компьютеров. Суперкомпьютеры.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Параллельные вычисления.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Персональный компьютер. Процессор и его характерист</w:t>
      </w:r>
      <w:r>
        <w:rPr>
          <w:rFonts w:ascii="Times New Roman" w:hAnsi="Times New Roman"/>
          <w:color w:val="000000"/>
          <w:sz w:val="28"/>
        </w:rPr>
        <w:t>ики (тактовая частота, разрядность). Оперативная память. Долговременная память. Устройства ввода и вывода. Объём хранимых данных (оперативная память компьютера, жёсткий и твердотельный диск, постоянная память смартфона) и скорость доступа для различных вид</w:t>
      </w:r>
      <w:r>
        <w:rPr>
          <w:rFonts w:ascii="Times New Roman" w:hAnsi="Times New Roman"/>
          <w:color w:val="000000"/>
          <w:sz w:val="28"/>
        </w:rPr>
        <w:t>ов носителей.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Техника безопасности и правила работы на компьютере.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Программы и данные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Программное обеспечение компьютера. Прикладное программное обеспечение. Системное программное обеспечение. Системы программирования. Правовая охрана программ и данных. Бе</w:t>
      </w:r>
      <w:r>
        <w:rPr>
          <w:rFonts w:ascii="Times New Roman" w:hAnsi="Times New Roman"/>
          <w:color w:val="000000"/>
          <w:sz w:val="28"/>
        </w:rPr>
        <w:t>сплатные и условно-бесплатные программы. Свободное программное обеспечение.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Файлы и папки (каталоги). Принципы построения файловых систем. Полное имя файла (папки). Путь к файлу (папке). Работа с файлами и каталогами средствами операционной системы: создан</w:t>
      </w:r>
      <w:r>
        <w:rPr>
          <w:rFonts w:ascii="Times New Roman" w:hAnsi="Times New Roman"/>
          <w:color w:val="000000"/>
          <w:sz w:val="28"/>
        </w:rPr>
        <w:t>ие, копирование, перемещение, переименование и удаление файлов и папок (каталогов). Типы файлов. Свойства файлов. Характерные размеры файлов различных типов (страница текста, электронная книга, фотография, запись песни, видеоклип, полнометражный фильм). Ар</w:t>
      </w:r>
      <w:r>
        <w:rPr>
          <w:rFonts w:ascii="Times New Roman" w:hAnsi="Times New Roman"/>
          <w:color w:val="000000"/>
          <w:sz w:val="28"/>
        </w:rPr>
        <w:t>хивация данных. Использование программ-архиваторов. Файловый менеджер. Поиск файлов средствами операционной системы.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Компьютерные вирусы и другие вредоносные программы. Программы для защиты от вирусов.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Компьютерные сети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Объединение компьютеров в сеть. Сеть</w:t>
      </w:r>
      <w:r>
        <w:rPr>
          <w:rFonts w:ascii="Times New Roman" w:hAnsi="Times New Roman"/>
          <w:color w:val="000000"/>
          <w:sz w:val="28"/>
        </w:rPr>
        <w:t xml:space="preserve"> Интернет. Веб-страница, веб-сайт. Структура адресов веб-ресурсов. Браузер. Поисковые системы. Поиск информации по ключевым словам и по изображению. Достоверность информации, полученной из Интернета.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Современные сервисы интернет-коммуникаций.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Сетевой этике</w:t>
      </w:r>
      <w:r>
        <w:rPr>
          <w:rFonts w:ascii="Times New Roman" w:hAnsi="Times New Roman"/>
          <w:color w:val="000000"/>
          <w:sz w:val="28"/>
        </w:rPr>
        <w:t>т, базовые нормы информационной этики и права при работе в Интернете. Стратегии безопасного поведения в Интернете.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Теоретические основы информатики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Информация и информационные процессы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Информация – одно из основных понятий современной науки.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Информация как</w:t>
      </w:r>
      <w:r>
        <w:rPr>
          <w:rFonts w:ascii="Times New Roman" w:hAnsi="Times New Roman"/>
          <w:color w:val="000000"/>
          <w:sz w:val="28"/>
        </w:rPr>
        <w:t xml:space="preserve"> сведения, предназначенные для восприятия человеком, и информация как данные, которые могут быть обработаны автоматизированной системой.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Дискретность данных. Возможность описания непрерывных объектов и процессов с помощью дискретных данных.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Информационные процессы – процессы, связанные с хранением, преобразованием и передачей данных.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Представление информации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Символ. Алфавит. Мощность алфавита. Разнообразие языков и алфавитов. Естественные и формальные языки. Алфавит текстов на русском языке. </w:t>
      </w:r>
      <w:r>
        <w:rPr>
          <w:rFonts w:ascii="Times New Roman" w:hAnsi="Times New Roman"/>
          <w:color w:val="000000"/>
          <w:sz w:val="28"/>
        </w:rPr>
        <w:t>Двоичный алфавит. Количество всевозможных слов (кодовых комбинаций) фиксированной длины в двоичном алфавите. Преобразование любого алфавита к двоичному. Количество различных слов фиксированной длины в алфавите определённой мощности.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Кодирование символов од</w:t>
      </w:r>
      <w:r>
        <w:rPr>
          <w:rFonts w:ascii="Times New Roman" w:hAnsi="Times New Roman"/>
          <w:color w:val="000000"/>
          <w:sz w:val="28"/>
        </w:rPr>
        <w:t>ного алфавита с помощью кодовых слов в другом алфавите, кодовая таблица, декодирование.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Двоичный код. Представление данных в компьютере как текстов в двоичном алфавите.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Информационный объём данных. Бит – минимальная единица количества информации – двоичный</w:t>
      </w:r>
      <w:r>
        <w:rPr>
          <w:rFonts w:ascii="Times New Roman" w:hAnsi="Times New Roman"/>
          <w:color w:val="000000"/>
          <w:sz w:val="28"/>
        </w:rPr>
        <w:t xml:space="preserve"> разряд. Единицы измерения информационного объёма данных. Бит, байт, килобайт, мегабайт, гигабайт.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Скорость передачи данных. Единицы скорости передачи данных.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Кодирование текстов. Равномерный код. Неравномерный код. Кодировка ASCII. Восьмибитные кодировки.</w:t>
      </w:r>
      <w:r>
        <w:rPr>
          <w:rFonts w:ascii="Times New Roman" w:hAnsi="Times New Roman"/>
          <w:color w:val="000000"/>
          <w:sz w:val="28"/>
        </w:rPr>
        <w:t xml:space="preserve"> Понятие о кодировках UNICODE. Декодирование сообщений с использованием равномерного и неравномерного кода. Информационный объём текста.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Искажение информации при передаче.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Общее представление о цифровом представлении аудиовизуальных и других непрерывных да</w:t>
      </w:r>
      <w:r>
        <w:rPr>
          <w:rFonts w:ascii="Times New Roman" w:hAnsi="Times New Roman"/>
          <w:color w:val="000000"/>
          <w:sz w:val="28"/>
        </w:rPr>
        <w:t>нных.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Кодирование цвета. Цветовые модели. Модель RGB. Глубина кодирования. Палитра.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Растровое и векторное представление изображений. Пиксель. Оценка информационного объёма графических данных для растрового изображения.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Кодирование звука. Разрядность и част</w:t>
      </w:r>
      <w:r>
        <w:rPr>
          <w:rFonts w:ascii="Times New Roman" w:hAnsi="Times New Roman"/>
          <w:color w:val="000000"/>
          <w:sz w:val="28"/>
        </w:rPr>
        <w:t>ота записи. Количество каналов записи.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Оценка количественных параметров, связанных с представлением и хранением звуковых файлов.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Информационные технологии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Текстовые документы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Текстовые документы и их структурные элементы (страница, абзац, строка, слово, си</w:t>
      </w:r>
      <w:r>
        <w:rPr>
          <w:rFonts w:ascii="Times New Roman" w:hAnsi="Times New Roman"/>
          <w:color w:val="000000"/>
          <w:sz w:val="28"/>
        </w:rPr>
        <w:t>мвол).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Текстовый процессор – инструмент создания, редактирования и форматирования текстов. Правила набора текста. Редактирование текста. Свойства символов. Шрифт. Типы шрифтов (рубленые, с засечками, моноширинные). Полужирное и курсивное начертание. Свойст</w:t>
      </w:r>
      <w:r>
        <w:rPr>
          <w:rFonts w:ascii="Times New Roman" w:hAnsi="Times New Roman"/>
          <w:color w:val="000000"/>
          <w:sz w:val="28"/>
        </w:rPr>
        <w:t>ва абзацев: границы, абзацный отступ, интервал, выравнивание. Параметры страницы. Стилевое форматирование.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Структурирование информации с помощью списков и таблиц. Многоуровневые списки. Добавление таблиц в текстовые документы.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Вставка изображений в текстов</w:t>
      </w:r>
      <w:r>
        <w:rPr>
          <w:rFonts w:ascii="Times New Roman" w:hAnsi="Times New Roman"/>
          <w:color w:val="000000"/>
          <w:sz w:val="28"/>
        </w:rPr>
        <w:t>ые документы. Обтекание изображений текстом. Включение в текстовый документ диаграмм, формул, нумерации страниц, колонтитулов, ссылок и других элементов.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Проверка правописания. Расстановка переносов. Голосовой ввод текста. Оптическое распознавание текста. </w:t>
      </w:r>
      <w:r>
        <w:rPr>
          <w:rFonts w:ascii="Times New Roman" w:hAnsi="Times New Roman"/>
          <w:color w:val="000000"/>
          <w:sz w:val="28"/>
        </w:rPr>
        <w:t>Компьютерный перевод. Использование сервисов Интернета для обработки текста.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Компьютерная графика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Знакомство с графическими редакторами. Растровые рисунки. Использование графических примитивов.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Операции редактирования графических объектов, в том числе цифр</w:t>
      </w:r>
      <w:r>
        <w:rPr>
          <w:rFonts w:ascii="Times New Roman" w:hAnsi="Times New Roman"/>
          <w:color w:val="000000"/>
          <w:sz w:val="28"/>
        </w:rPr>
        <w:t>овых фотографий: изменение размера, обрезка, поворот, отражение, работа с областями (выделение, копирование, заливка цветом), коррекция цвета, яркости и контрастности.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Векторная графика. Создание векторных рисунков встроенными средствами текстового процесс</w:t>
      </w:r>
      <w:r>
        <w:rPr>
          <w:rFonts w:ascii="Times New Roman" w:hAnsi="Times New Roman"/>
          <w:color w:val="000000"/>
          <w:sz w:val="28"/>
        </w:rPr>
        <w:t>ора или других программ (приложений). Добавление векторных рисунков в документы.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Мультимедийные презентации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Подготовка мультимедийных презентаций. Слайд. Добавление на слайд текста и изображений. Работа с несколькими слайдами.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Добавление на слайд </w:t>
      </w:r>
      <w:r>
        <w:rPr>
          <w:rFonts w:ascii="Times New Roman" w:hAnsi="Times New Roman"/>
          <w:color w:val="000000"/>
          <w:sz w:val="28"/>
        </w:rPr>
        <w:t>аудиовизуальных данных. Анимация. Гиперссылки.</w:t>
      </w:r>
    </w:p>
    <w:p w:rsidR="00E1270D" w:rsidRDefault="00E1270D">
      <w:pPr>
        <w:spacing w:after="0" w:line="264" w:lineRule="auto"/>
        <w:ind w:left="120"/>
        <w:jc w:val="both"/>
      </w:pPr>
    </w:p>
    <w:p w:rsidR="00E1270D" w:rsidRDefault="00405519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:rsidR="00E1270D" w:rsidRDefault="00E1270D">
      <w:pPr>
        <w:spacing w:after="0" w:line="264" w:lineRule="auto"/>
        <w:ind w:left="120"/>
        <w:jc w:val="both"/>
      </w:pP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Теоретические основы информатики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Системы счисления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Непозиционные и позиционные системы счисления. Алфавит. Основание. Развёрнутая форма записи числа. Перевод в десятичную систему чисел, </w:t>
      </w:r>
      <w:r>
        <w:rPr>
          <w:rFonts w:ascii="Times New Roman" w:hAnsi="Times New Roman"/>
          <w:color w:val="000000"/>
          <w:sz w:val="28"/>
        </w:rPr>
        <w:t>записанных в других системах счисления.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Римская система счисления.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Двоичная система счисления. Перевод целых чисел в пределах от 0 до 1024 в двоичную систему счисления. Восьмеричная система счисления. Перевод чисел из восьмеричной системы в двоичную и деся</w:t>
      </w:r>
      <w:r>
        <w:rPr>
          <w:rFonts w:ascii="Times New Roman" w:hAnsi="Times New Roman"/>
          <w:color w:val="000000"/>
          <w:sz w:val="28"/>
        </w:rPr>
        <w:t>тичную системы и обратно. Шестнадцатеричная система счисления. Перевод чисел из шестнадцатеричной системы в двоичную, восьмеричную и десятичную системы и обратно.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Арифметические операции в двоичной системе счисления.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Элементы математической логики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Логическ</w:t>
      </w:r>
      <w:r>
        <w:rPr>
          <w:rFonts w:ascii="Times New Roman" w:hAnsi="Times New Roman"/>
          <w:color w:val="000000"/>
          <w:sz w:val="28"/>
        </w:rPr>
        <w:t>ие высказывания. Логические значения высказываний. Элементарные и составные высказывания. Логические операции: «и» (конъюнкция, логическое умножение), «или» (дизъюнкция, логическое сложение), «не» (логическое отрицание). Приоритет логических операций. Опре</w:t>
      </w:r>
      <w:r>
        <w:rPr>
          <w:rFonts w:ascii="Times New Roman" w:hAnsi="Times New Roman"/>
          <w:color w:val="000000"/>
          <w:sz w:val="28"/>
        </w:rPr>
        <w:t>деление истинности составного высказывания, если известны значения истинности входящих в него элементарных высказываний. Логические выражения. Правила записи логических выражений. Построение таблиц истинности логических выражений.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Логические элементы. Знак</w:t>
      </w:r>
      <w:r>
        <w:rPr>
          <w:rFonts w:ascii="Times New Roman" w:hAnsi="Times New Roman"/>
          <w:color w:val="000000"/>
          <w:sz w:val="28"/>
        </w:rPr>
        <w:t>омство с логическими основами компьютера.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Алгоритмы и программирование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Исполнители и алгоритмы. Алгоритмические конструкции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Понятие алгоритма. Исполнители алгоритмов. Алгоритм как план управления исполнителем.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Свойства алгоритма. Способы записи алгоритма (</w:t>
      </w:r>
      <w:r>
        <w:rPr>
          <w:rFonts w:ascii="Times New Roman" w:hAnsi="Times New Roman"/>
          <w:color w:val="000000"/>
          <w:sz w:val="28"/>
        </w:rPr>
        <w:t>словесный, в виде блок-схемы, программа).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Алгоритмические конструкции. Конструкция «следование». Линейный алгоритм. Ограниченность линейных алгоритмов: невозможность предусмотреть зависимость последовательности выполняемых действий от исходных данных.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Конс</w:t>
      </w:r>
      <w:r>
        <w:rPr>
          <w:rFonts w:ascii="Times New Roman" w:hAnsi="Times New Roman"/>
          <w:color w:val="000000"/>
          <w:sz w:val="28"/>
        </w:rPr>
        <w:t>трукция «ветвление»: полная и неполная формы. Выполнение и невыполнение условия (истинность и ложность высказывания). Простые и составные условия.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Конструкция «повторения»: циклы с заданным числом повторений, с условием выполнения, с переменной цикла.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Разр</w:t>
      </w:r>
      <w:r>
        <w:rPr>
          <w:rFonts w:ascii="Times New Roman" w:hAnsi="Times New Roman"/>
          <w:color w:val="000000"/>
          <w:sz w:val="28"/>
        </w:rPr>
        <w:t>аботка для формального исполнителя алгоритма, приводящего к требуемому результату при конкретных исходных данных. Разработка несложных алгоритмов с использованием циклов и ветвлений для управления формальными исполнителями, такими как Робот, Черепашка, Чер</w:t>
      </w:r>
      <w:r>
        <w:rPr>
          <w:rFonts w:ascii="Times New Roman" w:hAnsi="Times New Roman"/>
          <w:color w:val="000000"/>
          <w:sz w:val="28"/>
        </w:rPr>
        <w:t>тёжник. Выполнение алгоритмов вручную и на компьютере. Синтаксические и логические ошибки. Отказы.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Язык программирования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Язык программирования (Python, C++, Паскаль, Java, C#, Школьный Алгоритмический Язык).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Система программирования: редактор текста програ</w:t>
      </w:r>
      <w:r>
        <w:rPr>
          <w:rFonts w:ascii="Times New Roman" w:hAnsi="Times New Roman"/>
          <w:color w:val="000000"/>
          <w:sz w:val="28"/>
        </w:rPr>
        <w:t>мм, транслятор, отладчик.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Переменная: тип, имя, значение. Целые, вещественные и символьные переменные.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Оператор присваивания. Арифметические выражения и порядок их вычисления. Операции с целыми числами: целочисленное деление, остаток от деления.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Ветвления.</w:t>
      </w:r>
      <w:r>
        <w:rPr>
          <w:rFonts w:ascii="Times New Roman" w:hAnsi="Times New Roman"/>
          <w:color w:val="000000"/>
          <w:sz w:val="28"/>
        </w:rPr>
        <w:t xml:space="preserve"> Составные условия (запись логических выражений на изучаемом языке программирования). Нахождение минимума и максимума из двух, трёх и четырёх чисел. Решение квадратного уравнения, имеющего вещественные корни.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Диалоговая отладка программ: пошаговое </w:t>
      </w:r>
      <w:r>
        <w:rPr>
          <w:rFonts w:ascii="Times New Roman" w:hAnsi="Times New Roman"/>
          <w:color w:val="000000"/>
          <w:sz w:val="28"/>
        </w:rPr>
        <w:t>выполнение, просмотр значений величин, отладочный вывод, выбор точки останова.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Цикл с условием. Алгоритм Евклида для нахождения наибольшего общего делителя двух натуральных чисел. Разбиение записи натурального числа в позиционной системе с основанием, мень</w:t>
      </w:r>
      <w:r>
        <w:rPr>
          <w:rFonts w:ascii="Times New Roman" w:hAnsi="Times New Roman"/>
          <w:color w:val="000000"/>
          <w:sz w:val="28"/>
        </w:rPr>
        <w:t xml:space="preserve">шим или равным 10, на отдельные цифры. 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Цикл с переменной. Алгоритмы проверки делимости одного целого числа на другое, проверки натурального числа на простоту.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Обработка символьных данных. Символьные (строковые) переменные. Посимвольная обработка строк. По</w:t>
      </w:r>
      <w:r>
        <w:rPr>
          <w:rFonts w:ascii="Times New Roman" w:hAnsi="Times New Roman"/>
          <w:color w:val="000000"/>
          <w:sz w:val="28"/>
        </w:rPr>
        <w:t>дсчёт частоты появления символа в строке. Встроенные функции для обработки строк.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Анализ алгоритмов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Определение возможных результатов работы алгоритма при данном множестве входных данных, определение возможных входных данных, приводящих к данному результат</w:t>
      </w:r>
      <w:r>
        <w:rPr>
          <w:rFonts w:ascii="Times New Roman" w:hAnsi="Times New Roman"/>
          <w:color w:val="000000"/>
          <w:sz w:val="28"/>
        </w:rPr>
        <w:t>у.</w:t>
      </w:r>
    </w:p>
    <w:p w:rsidR="00E1270D" w:rsidRDefault="00E1270D">
      <w:pPr>
        <w:spacing w:after="0" w:line="264" w:lineRule="auto"/>
        <w:ind w:left="120"/>
        <w:jc w:val="both"/>
      </w:pPr>
    </w:p>
    <w:p w:rsidR="00E1270D" w:rsidRDefault="00405519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E1270D" w:rsidRDefault="00E1270D">
      <w:pPr>
        <w:spacing w:after="0" w:line="264" w:lineRule="auto"/>
        <w:ind w:left="120"/>
        <w:jc w:val="both"/>
      </w:pP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Цифровая грамотность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Глобальная сеть Интернет и стратегии безопасного поведения в ней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Глобальная сеть Интернет. IP-адреса узлов. Сетевое хранение данных. Методы индивидуального и коллективного размещения новой информации в Интернете. Большие д</w:t>
      </w:r>
      <w:r>
        <w:rPr>
          <w:rFonts w:ascii="Times New Roman" w:hAnsi="Times New Roman"/>
          <w:color w:val="000000"/>
          <w:sz w:val="28"/>
        </w:rPr>
        <w:t>анные (интернет-данные, в частности данные социальных сетей).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Понятие об информационной безопасности. Угрозы информационной безопасности при работе в глобальной сети и методы противодействия им. Правила безопасной аутентификации. Защита личной информации в</w:t>
      </w:r>
      <w:r>
        <w:rPr>
          <w:rFonts w:ascii="Times New Roman" w:hAnsi="Times New Roman"/>
          <w:color w:val="000000"/>
          <w:sz w:val="28"/>
        </w:rPr>
        <w:t xml:space="preserve"> Интернете. Безопасные стратегии поведения в Интернете. Предупреждение вовлечения в деструктивные и криминальные формы сетевой активности (кибербуллинг, фишинг и другие формы).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Работа в информационном пространстве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Виды деятельности в Интернете, интернет-се</w:t>
      </w:r>
      <w:r>
        <w:rPr>
          <w:rFonts w:ascii="Times New Roman" w:hAnsi="Times New Roman"/>
          <w:color w:val="000000"/>
          <w:sz w:val="28"/>
        </w:rPr>
        <w:t>рвисы: коммуникационные сервисы (почтовая служба, видео-конференц-связь и другие), справочные службы (карты, расписания и другие), поисковые службы, службы обновления программного обеспечения и другие службы. Сервисы государственных услуг. Облачные хранили</w:t>
      </w:r>
      <w:r>
        <w:rPr>
          <w:rFonts w:ascii="Times New Roman" w:hAnsi="Times New Roman"/>
          <w:color w:val="000000"/>
          <w:sz w:val="28"/>
        </w:rPr>
        <w:t>ща данных. Средства совместной разработки документов (онлайн-офисы). Программное обеспечение как веб-сервис: онлайновые текстовые и графические редакторы, среды разработки программ.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Теоретические основы информатики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Моделирование как метод познания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Модель. </w:t>
      </w:r>
      <w:r>
        <w:rPr>
          <w:rFonts w:ascii="Times New Roman" w:hAnsi="Times New Roman"/>
          <w:color w:val="000000"/>
          <w:sz w:val="28"/>
        </w:rPr>
        <w:t xml:space="preserve">Задачи, решаемые с помощью моделирования. Классификации моделей. Материальные (натурные) и информационные модели. Непрерывные и дискретные модели. Имитационные модели. Игровые модели. Оценка адекватности модели моделируемому объекту и целям моделирования. 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Табличные модели. Таблица как представление отношения.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Базы данных. Отбор в таблице строк, удовлетворяющих заданному условию.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Граф. Вершина, ребро, путь. Ориентированные и неориентированные графы. Длина (вес) ребра. Весовая матрица графа. Длина пути </w:t>
      </w:r>
      <w:r>
        <w:rPr>
          <w:rFonts w:ascii="Times New Roman" w:hAnsi="Times New Roman"/>
          <w:color w:val="000000"/>
          <w:sz w:val="28"/>
        </w:rPr>
        <w:t xml:space="preserve">между вершинами графа. Поиск оптимального пути в графе. Начальная вершина </w:t>
      </w:r>
      <w:r>
        <w:rPr>
          <w:rFonts w:ascii="Times New Roman" w:hAnsi="Times New Roman"/>
          <w:color w:val="000000"/>
          <w:sz w:val="28"/>
        </w:rPr>
        <w:lastRenderedPageBreak/>
        <w:t>(источник) и конечная вершина (сток) в ориентированном графе. Вычисление количества путей в направленном ациклическом графе.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Дерево. Корень, вершина (узел), лист, ребро (дуга) дерева</w:t>
      </w:r>
      <w:r>
        <w:rPr>
          <w:rFonts w:ascii="Times New Roman" w:hAnsi="Times New Roman"/>
          <w:color w:val="000000"/>
          <w:sz w:val="28"/>
        </w:rPr>
        <w:t>. Высота дерева. Поддерево. Примеры использования деревьев. Перебор вариантов с помощью дерева.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Понятие математической модели. Задачи, решаемые с помощью математического (компьютерного) моделирования. Отличие математической модели от натурной модели и от с</w:t>
      </w:r>
      <w:r>
        <w:rPr>
          <w:rFonts w:ascii="Times New Roman" w:hAnsi="Times New Roman"/>
          <w:color w:val="000000"/>
          <w:sz w:val="28"/>
        </w:rPr>
        <w:t>ловесного (литературного) описания объекта.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Этапы компьютерного моделирования: постановка задачи, построение математической модели, программная реализация, тестирование, проведение компьютерного эксперимента, анализ его результатов, уточнение модели.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Алгор</w:t>
      </w:r>
      <w:r>
        <w:rPr>
          <w:rFonts w:ascii="Times New Roman" w:hAnsi="Times New Roman"/>
          <w:b/>
          <w:color w:val="000000"/>
          <w:sz w:val="28"/>
        </w:rPr>
        <w:t>итмы и программирование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Разработка алгоритмов и программ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Разбиение задачи на подзадачи. Составление алгоритмов и программ с использованием ветвлений, циклов и вспомогательных алгоритмов для управления исполнителем Робот или другими </w:t>
      </w:r>
      <w:r>
        <w:rPr>
          <w:rFonts w:ascii="Times New Roman" w:hAnsi="Times New Roman"/>
          <w:color w:val="000000"/>
          <w:sz w:val="28"/>
        </w:rPr>
        <w:t>исполнителями, такими как Черепашка, Чертёжник и другими.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Табличные величины (массивы). Одномерные массивы. Составление и отладка программ, реализующих типовые алгоритмы обработки одномерных числовых массивов, на одном из языков программирования (Python, C</w:t>
      </w:r>
      <w:r>
        <w:rPr>
          <w:rFonts w:ascii="Times New Roman" w:hAnsi="Times New Roman"/>
          <w:color w:val="000000"/>
          <w:sz w:val="28"/>
        </w:rPr>
        <w:t>++, Паскаль, Java, C#, Школьный Алгоритмический Язык): заполнение числового массива случайными числами, в соответствии с формулой или путём ввода чисел, нахождение суммы элементов массива, линейный поиск заданного значения в массиве, подсчёт элементов масс</w:t>
      </w:r>
      <w:r>
        <w:rPr>
          <w:rFonts w:ascii="Times New Roman" w:hAnsi="Times New Roman"/>
          <w:color w:val="000000"/>
          <w:sz w:val="28"/>
        </w:rPr>
        <w:t>ива, удовлетворяющих заданному условию, нахождение минимального (максимального) элемента массива. Сортировка массива.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Обработка потока данных: вычисление количества, суммы, среднего арифметического, минимального и максимального значения элементов последова</w:t>
      </w:r>
      <w:r>
        <w:rPr>
          <w:rFonts w:ascii="Times New Roman" w:hAnsi="Times New Roman"/>
          <w:color w:val="000000"/>
          <w:sz w:val="28"/>
        </w:rPr>
        <w:t>тельности, удовлетворяющих заданному условию.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Управление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Управление. Сигнал. Обратная связь. Получение сигналов от цифровых датчиков (касания, расстояния, света, звука и другого). Примеры использования принципа обратной связи в системах управления техничес</w:t>
      </w:r>
      <w:r>
        <w:rPr>
          <w:rFonts w:ascii="Times New Roman" w:hAnsi="Times New Roman"/>
          <w:color w:val="000000"/>
          <w:sz w:val="28"/>
        </w:rPr>
        <w:t>кими устройствами с помощью датчиков, в том числе в робототехнике.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Примеры роботизированных систем (система управления движением в транспортной системе, сварочная линия автозавода, автоматизированное </w:t>
      </w:r>
      <w:r>
        <w:rPr>
          <w:rFonts w:ascii="Times New Roman" w:hAnsi="Times New Roman"/>
          <w:color w:val="000000"/>
          <w:sz w:val="28"/>
        </w:rPr>
        <w:lastRenderedPageBreak/>
        <w:t>управление отоплением дома, автономная система управлени</w:t>
      </w:r>
      <w:r>
        <w:rPr>
          <w:rFonts w:ascii="Times New Roman" w:hAnsi="Times New Roman"/>
          <w:color w:val="000000"/>
          <w:sz w:val="28"/>
        </w:rPr>
        <w:t>я транспортным средством и другие системы).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Информационные технологии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Электронные таблицы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Понятие об электронных таблицах. Типы данных в ячейках электронной таблицы. Редактирование и форматирование таблиц. Встроенные функции для поиска максимума, минимума,</w:t>
      </w:r>
      <w:r>
        <w:rPr>
          <w:rFonts w:ascii="Times New Roman" w:hAnsi="Times New Roman"/>
          <w:color w:val="000000"/>
          <w:sz w:val="28"/>
        </w:rPr>
        <w:t xml:space="preserve"> суммы и среднего арифметического. Сортировка данных в выделенном диапазоне. Построение диаграмм (гистограмма, круговая диаграмма, точечная диаграмма). Выбор типа диаграммы.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Преобразование формул при копировании. Относительная, абсолютная и смешанная адрес</w:t>
      </w:r>
      <w:r>
        <w:rPr>
          <w:rFonts w:ascii="Times New Roman" w:hAnsi="Times New Roman"/>
          <w:color w:val="000000"/>
          <w:sz w:val="28"/>
        </w:rPr>
        <w:t>ация.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Условные вычисления в электронных таблицах. Суммирование и подсчёт значений, отвечающих заданному условию. Обработка больших наборов данных. Численное моделирование в электронных таблицах.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Информационные технологии в современном обществе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Роль информа</w:t>
      </w:r>
      <w:r>
        <w:rPr>
          <w:rFonts w:ascii="Times New Roman" w:hAnsi="Times New Roman"/>
          <w:color w:val="000000"/>
          <w:sz w:val="28"/>
        </w:rPr>
        <w:t>ционных технологий в развитии экономики мира, страны, региона. Открытые образовательные ресурсы.</w:t>
      </w:r>
    </w:p>
    <w:p w:rsidR="00E1270D" w:rsidRDefault="00405519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Профессии, связанные с информатикой и информационными технологиями: веб-дизайнер, программист, разработчик мобильных приложений, тестировщик, архитектор програ</w:t>
      </w:r>
      <w:r>
        <w:rPr>
          <w:rFonts w:ascii="Times New Roman" w:hAnsi="Times New Roman"/>
          <w:color w:val="000000"/>
          <w:sz w:val="28"/>
        </w:rPr>
        <w:t>ммного обеспечения, специалист по анализу данных, системный администратор.</w:t>
      </w:r>
    </w:p>
    <w:p w:rsidR="00E1270D" w:rsidRDefault="00E1270D">
      <w:pPr>
        <w:sectPr w:rsidR="00E1270D">
          <w:pgSz w:w="11906" w:h="16383"/>
          <w:pgMar w:top="1134" w:right="850" w:bottom="1134" w:left="1701" w:header="720" w:footer="720" w:gutter="0"/>
          <w:cols w:space="720"/>
        </w:sectPr>
      </w:pPr>
    </w:p>
    <w:p w:rsidR="00E1270D" w:rsidRDefault="00405519">
      <w:pPr>
        <w:spacing w:after="0" w:line="264" w:lineRule="auto"/>
        <w:ind w:left="120"/>
        <w:jc w:val="both"/>
      </w:pPr>
      <w:bookmarkStart w:id="4" w:name="block-96937719"/>
      <w:bookmarkEnd w:id="3"/>
      <w:r>
        <w:rPr>
          <w:rFonts w:ascii="Times New Roman" w:hAnsi="Times New Roman"/>
          <w:b/>
          <w:color w:val="000000"/>
          <w:sz w:val="28"/>
        </w:rPr>
        <w:lastRenderedPageBreak/>
        <w:t>ПЛАНИРУЕМЫЕ РЕЗУЛЬТАТЫ ОСВОЕНИЯ ПРОГРАММЫ ПО ИНФОРМАТИКЕ НА УРОВНЕ ОСНОВНОГО ОБЩЕГО ОБРАЗОВАНИЯ</w:t>
      </w:r>
    </w:p>
    <w:p w:rsidR="00E1270D" w:rsidRDefault="00E1270D">
      <w:pPr>
        <w:spacing w:after="0" w:line="264" w:lineRule="auto"/>
        <w:ind w:left="120"/>
        <w:jc w:val="both"/>
      </w:pP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Изучение информатики на уровне основного общего образования направлено на дост</w:t>
      </w:r>
      <w:r>
        <w:rPr>
          <w:rFonts w:ascii="Times New Roman" w:hAnsi="Times New Roman"/>
          <w:color w:val="000000"/>
          <w:sz w:val="28"/>
        </w:rPr>
        <w:t>ижение обучающимися личностных, метапредметных и предметных результатов освоения содержания учебного предмета.</w:t>
      </w:r>
    </w:p>
    <w:p w:rsidR="00E1270D" w:rsidRDefault="00405519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ЛИЧНОСТНЫЕ РЕЗУЛЬТАТЫ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Личностные результаты имеют направленность на решение задач воспитания, развития и социализации обучающихся средствами учеб</w:t>
      </w:r>
      <w:r>
        <w:rPr>
          <w:rFonts w:ascii="Times New Roman" w:hAnsi="Times New Roman"/>
          <w:color w:val="000000"/>
          <w:sz w:val="28"/>
        </w:rPr>
        <w:t>ного предмета.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 результате изучения информатики на уровне основного общего образования у обучающегося будут сформированы следующие личностные результаты в части: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1) патриотического воспитания: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ценностное отношение к отечественному культурному, историческо</w:t>
      </w:r>
      <w:r>
        <w:rPr>
          <w:rFonts w:ascii="Times New Roman" w:hAnsi="Times New Roman"/>
          <w:color w:val="000000"/>
          <w:sz w:val="28"/>
        </w:rPr>
        <w:t>му и научному наследию, понимание значения информатики как науки в жизни современного общества, владение достоверной информацией о передовых мировых и отечественных достижениях в области информатики и информационных технологий, заинтересованность в научных</w:t>
      </w:r>
      <w:r>
        <w:rPr>
          <w:rFonts w:ascii="Times New Roman" w:hAnsi="Times New Roman"/>
          <w:color w:val="000000"/>
          <w:sz w:val="28"/>
        </w:rPr>
        <w:t xml:space="preserve"> знаниях о цифровой трансформации современного общества;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2) духовно-нравственного воспитания: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ориентация на моральные ценности и нормы в ситуациях нравственного выбора, готовность оценивать своё поведение и поступки, а также поведение и поступки других люд</w:t>
      </w:r>
      <w:r>
        <w:rPr>
          <w:rFonts w:ascii="Times New Roman" w:hAnsi="Times New Roman"/>
          <w:color w:val="000000"/>
          <w:sz w:val="28"/>
        </w:rPr>
        <w:t xml:space="preserve">ей с позиции нравственных и правовых норм с учётом осознания последствий поступков, активное неприятие асоциальных поступков, в том числе в Интернете; 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3) гражданского воспитания: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представление о социальных нормах и правилах межличностных </w:t>
      </w:r>
      <w:r>
        <w:rPr>
          <w:rFonts w:ascii="Times New Roman" w:hAnsi="Times New Roman"/>
          <w:color w:val="000000"/>
          <w:sz w:val="28"/>
        </w:rPr>
        <w:t>отношений в коллективе, в том числе в социальных сообществах, соблюдение правил безопасности, в том числе навыков безопасного поведения в интернет-среде, готовность к разнообразной совместной деятельности при выполнении учебных, познавательных задач, созда</w:t>
      </w:r>
      <w:r>
        <w:rPr>
          <w:rFonts w:ascii="Times New Roman" w:hAnsi="Times New Roman"/>
          <w:color w:val="000000"/>
          <w:sz w:val="28"/>
        </w:rPr>
        <w:t>нии учебных проектов, стремление к взаимопониманию и взаимопомощи в процессе этой учебной деятельности, готовность оценивать своё поведение и поступки своих товарищей с позиции нравственных и правовых норм с учётом осознания последствий поступков;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4) ценно</w:t>
      </w:r>
      <w:r>
        <w:rPr>
          <w:rFonts w:ascii="Times New Roman" w:hAnsi="Times New Roman"/>
          <w:b/>
          <w:color w:val="000000"/>
          <w:sz w:val="28"/>
        </w:rPr>
        <w:t>стей научного познания: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сформированность мировоззренческих представлений об информации, информационных процессах и информационных технологиях, </w:t>
      </w:r>
      <w:r>
        <w:rPr>
          <w:rFonts w:ascii="Times New Roman" w:hAnsi="Times New Roman"/>
          <w:color w:val="000000"/>
          <w:sz w:val="28"/>
        </w:rPr>
        <w:lastRenderedPageBreak/>
        <w:t>соответствующих современному уровню развития науки и общественной практики и составляющих базовую основу для пони</w:t>
      </w:r>
      <w:r>
        <w:rPr>
          <w:rFonts w:ascii="Times New Roman" w:hAnsi="Times New Roman"/>
          <w:color w:val="000000"/>
          <w:sz w:val="28"/>
        </w:rPr>
        <w:t>мания сущности научной картины мира;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интерес к обучению и познанию, любознательность, готовность и способность к самообразованию, осознанному выбору направленности и уровня обучения в дальнейшем;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овладение основными навыками исследовательской деятельности,</w:t>
      </w:r>
      <w:r>
        <w:rPr>
          <w:rFonts w:ascii="Times New Roman" w:hAnsi="Times New Roman"/>
          <w:color w:val="000000"/>
          <w:sz w:val="28"/>
        </w:rPr>
        <w:t xml:space="preserve"> установка на осмысление опыта, наблюдений, поступков и стремление совершенствовать пути достижения индивидуального и коллективного благополучия;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сформированность информационной культуры, в том числе навыков самостоятельной работы с учебными текстами, спра</w:t>
      </w:r>
      <w:r>
        <w:rPr>
          <w:rFonts w:ascii="Times New Roman" w:hAnsi="Times New Roman"/>
          <w:color w:val="000000"/>
          <w:sz w:val="28"/>
        </w:rPr>
        <w:t>вочной литературой, разнообразными средствами информационных технологий, а также умения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</w:t>
      </w:r>
      <w:r>
        <w:rPr>
          <w:rFonts w:ascii="Times New Roman" w:hAnsi="Times New Roman"/>
          <w:color w:val="000000"/>
          <w:sz w:val="28"/>
        </w:rPr>
        <w:t>ознавательной деятельности;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5) формирования культуры здоровья: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осознание ценности жизни, ответственное отношение к своему здоровью, установка на здоровый образ жизни, в том числе и за счёт освоения и соблюдения требований безопасной эксплуатации средств ин</w:t>
      </w:r>
      <w:r>
        <w:rPr>
          <w:rFonts w:ascii="Times New Roman" w:hAnsi="Times New Roman"/>
          <w:color w:val="000000"/>
          <w:sz w:val="28"/>
        </w:rPr>
        <w:t>формационных и коммуникационных технологий;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6) трудового воспитания: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интерес к практическому изучению профессий и труда в сферах профессиональной деятельности, связанных с информатикой, программированием и информационными технологиями, основанными на дости</w:t>
      </w:r>
      <w:r>
        <w:rPr>
          <w:rFonts w:ascii="Times New Roman" w:hAnsi="Times New Roman"/>
          <w:color w:val="000000"/>
          <w:sz w:val="28"/>
        </w:rPr>
        <w:t>жениях науки информатики и научно-технического прогресса;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осознанный выбор и построение индивидуальной траектории образования и жизненных планов с учётом личных и общественных интересов и потребностей;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7) экологического воспитания: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осознание глобального ха</w:t>
      </w:r>
      <w:r>
        <w:rPr>
          <w:rFonts w:ascii="Times New Roman" w:hAnsi="Times New Roman"/>
          <w:color w:val="000000"/>
          <w:sz w:val="28"/>
        </w:rPr>
        <w:t>рактера экологических проблем и путей их решения, в том числе с учётом возможностей информационных и коммуникационных технологий;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8) адаптации обучающегося к изменяющимся условиям социальной и природной среды: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освоение обучающимися социального опыта, </w:t>
      </w:r>
      <w:r>
        <w:rPr>
          <w:rFonts w:ascii="Times New Roman" w:hAnsi="Times New Roman"/>
          <w:color w:val="000000"/>
          <w:sz w:val="28"/>
        </w:rPr>
        <w:t>основных социальных ролей, соответствующих ведущей деятельности возраста, норм и правил общественного поведения, форм социальной жизни в группах и сообществах, в том числе существующих в виртуальном пространстве.</w:t>
      </w:r>
    </w:p>
    <w:p w:rsidR="00E1270D" w:rsidRDefault="00405519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lastRenderedPageBreak/>
        <w:t>МЕТАПРЕДМЕТНЫЕ РЕЗУЛЬТАТЫ</w:t>
      </w:r>
    </w:p>
    <w:p w:rsidR="00E1270D" w:rsidRDefault="00E1270D">
      <w:pPr>
        <w:spacing w:after="0" w:line="264" w:lineRule="auto"/>
        <w:ind w:left="120"/>
        <w:jc w:val="both"/>
      </w:pP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Метапредметные р</w:t>
      </w:r>
      <w:r>
        <w:rPr>
          <w:rFonts w:ascii="Times New Roman" w:hAnsi="Times New Roman"/>
          <w:color w:val="000000"/>
          <w:sz w:val="28"/>
        </w:rPr>
        <w:t>езультаты освоения программы по информатике отражают овладение универсальными учебными действиями – познавательными, коммуникативными, регулятивными.</w:t>
      </w:r>
    </w:p>
    <w:p w:rsidR="00E1270D" w:rsidRDefault="00E1270D">
      <w:pPr>
        <w:spacing w:after="0" w:line="264" w:lineRule="auto"/>
        <w:ind w:left="120"/>
        <w:jc w:val="both"/>
      </w:pPr>
    </w:p>
    <w:p w:rsidR="00E1270D" w:rsidRDefault="00405519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Базовые логические действия: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умение определять понятия, соз</w:t>
      </w:r>
      <w:r>
        <w:rPr>
          <w:rFonts w:ascii="Times New Roman" w:hAnsi="Times New Roman"/>
          <w:color w:val="000000"/>
          <w:sz w:val="28"/>
        </w:rPr>
        <w:t>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логические рассуждения, делать умозаключения (индуктивные, дедуктивные и по анало</w:t>
      </w:r>
      <w:r>
        <w:rPr>
          <w:rFonts w:ascii="Times New Roman" w:hAnsi="Times New Roman"/>
          <w:color w:val="000000"/>
          <w:sz w:val="28"/>
        </w:rPr>
        <w:t>гии) и выводы;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умение создавать, применять и преобразовывать знаки и символы, модели и схемы для решения учебных и познавательных задач;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выбирать способ решения учебной задачи (сравнивать несколько вариантов решения, выбирать наиболее подход</w:t>
      </w:r>
      <w:r>
        <w:rPr>
          <w:rFonts w:ascii="Times New Roman" w:hAnsi="Times New Roman"/>
          <w:color w:val="000000"/>
          <w:sz w:val="28"/>
        </w:rPr>
        <w:t>ящий с учётом самостоятельно выделенных критериев).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действия: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формулировать вопросы, фиксирующие разрыв между реальным и желательным состоянием ситуации, объекта, и самостоятельно устанавливать искомое и данное;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оценивать на </w:t>
      </w:r>
      <w:r>
        <w:rPr>
          <w:rFonts w:ascii="Times New Roman" w:hAnsi="Times New Roman"/>
          <w:color w:val="000000"/>
          <w:sz w:val="28"/>
        </w:rPr>
        <w:t>применимость и достоверность информацию, полученную в ходе исследования;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прогнозировать возможное дальнейшее развитие процессов, событий и их последствия в аналогичных или сходных ситуациях, а также выдвигать предположения об их развитии в новых условиях и</w:t>
      </w:r>
      <w:r>
        <w:rPr>
          <w:rFonts w:ascii="Times New Roman" w:hAnsi="Times New Roman"/>
          <w:color w:val="000000"/>
          <w:sz w:val="28"/>
        </w:rPr>
        <w:t xml:space="preserve"> контекстах.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выявлять дефицит информации, данных, необходимых для решения поставленной задачи;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применять различные методы, инструменты и запросы при поиске и отборе информации или данных из источников с учётом предложенной учебной зад</w:t>
      </w:r>
      <w:r>
        <w:rPr>
          <w:rFonts w:ascii="Times New Roman" w:hAnsi="Times New Roman"/>
          <w:color w:val="000000"/>
          <w:sz w:val="28"/>
        </w:rPr>
        <w:t>ачи и заданных критериев;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выбирать, анализировать, систематизировать и интерпретировать информацию различных видов и форм представления;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выбирать оптимальную форму представления информации и иллюстрировать решаемые задачи несложными схемами,</w:t>
      </w:r>
      <w:r>
        <w:rPr>
          <w:rFonts w:ascii="Times New Roman" w:hAnsi="Times New Roman"/>
          <w:color w:val="000000"/>
          <w:sz w:val="28"/>
        </w:rPr>
        <w:t xml:space="preserve"> диаграммами, иной графикой и их комбинациями;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надёжность информации по критериям, предложенным учителем или сформулированным самостоятельно;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эффективно запоминать и систематизировать информацию.</w:t>
      </w:r>
    </w:p>
    <w:p w:rsidR="00E1270D" w:rsidRDefault="00E1270D">
      <w:pPr>
        <w:spacing w:after="0" w:line="264" w:lineRule="auto"/>
        <w:ind w:left="120"/>
        <w:jc w:val="both"/>
      </w:pPr>
    </w:p>
    <w:p w:rsidR="00E1270D" w:rsidRDefault="00405519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Об</w:t>
      </w:r>
      <w:r>
        <w:rPr>
          <w:rFonts w:ascii="Times New Roman" w:hAnsi="Times New Roman"/>
          <w:b/>
          <w:color w:val="000000"/>
          <w:sz w:val="28"/>
        </w:rPr>
        <w:t>щение: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сопоставлять свои суждения с суждениями других участников диалога, обнаруживать различие и сходство позиций;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публично представлять результаты выполненного опыта (эксперимента, исследования, проекта);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выбирать формат выступления с учёт</w:t>
      </w:r>
      <w:r>
        <w:rPr>
          <w:rFonts w:ascii="Times New Roman" w:hAnsi="Times New Roman"/>
          <w:color w:val="000000"/>
          <w:sz w:val="28"/>
        </w:rPr>
        <w:t>ом задач презентации и особенностей аудитории и в соответствии с ним составлять устные и письменные тексты с использованием иллюстративных материалов.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Совместная деятельность (сотрудничество):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понимать и использовать преимущества командной и индивидуальной</w:t>
      </w:r>
      <w:r>
        <w:rPr>
          <w:rFonts w:ascii="Times New Roman" w:hAnsi="Times New Roman"/>
          <w:color w:val="000000"/>
          <w:sz w:val="28"/>
        </w:rPr>
        <w:t xml:space="preserve"> работы при решении конкретной проблемы, в том числе при создании информационного продукта;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принимать цель совместной информационной деятельности по сбору, обработке, передаче, формализации информации, коллективно строить действия по её достижению: распред</w:t>
      </w:r>
      <w:r>
        <w:rPr>
          <w:rFonts w:ascii="Times New Roman" w:hAnsi="Times New Roman"/>
          <w:color w:val="000000"/>
          <w:sz w:val="28"/>
        </w:rPr>
        <w:t>елять роли, договариваться, обсуждать процесс и результат совместной работы;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свою часть работы с информацией или информационным продуктом, достигая качественного результата по своему направлению и координируя свои действия с другими членами коман</w:t>
      </w:r>
      <w:r>
        <w:rPr>
          <w:rFonts w:ascii="Times New Roman" w:hAnsi="Times New Roman"/>
          <w:color w:val="000000"/>
          <w:sz w:val="28"/>
        </w:rPr>
        <w:t>ды;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качество своего вклада в общий информационный продукт по критериям, самостоятельно сформулированным участниками взаимодействия;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сравнивать результаты с исходной задачей и вклад каждого члена команды в достижение результатов, разделять сферу о</w:t>
      </w:r>
      <w:r>
        <w:rPr>
          <w:rFonts w:ascii="Times New Roman" w:hAnsi="Times New Roman"/>
          <w:color w:val="000000"/>
          <w:sz w:val="28"/>
        </w:rPr>
        <w:t>тветственности и проявлять готовность к предоставлению отчёта перед группой.</w:t>
      </w:r>
    </w:p>
    <w:p w:rsidR="00E1270D" w:rsidRDefault="00E1270D">
      <w:pPr>
        <w:spacing w:after="0" w:line="264" w:lineRule="auto"/>
        <w:ind w:left="120"/>
        <w:jc w:val="both"/>
      </w:pPr>
    </w:p>
    <w:p w:rsidR="00E1270D" w:rsidRDefault="00405519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Самоорганизация: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выявлять в жизненных и учебных ситуациях проблемы, требующие решения;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ориентироваться в различных подходах к принятию</w:t>
      </w:r>
      <w:r>
        <w:rPr>
          <w:rFonts w:ascii="Times New Roman" w:hAnsi="Times New Roman"/>
          <w:color w:val="000000"/>
          <w:sz w:val="28"/>
        </w:rPr>
        <w:t xml:space="preserve"> решений (индивидуальное принятие решений, принятие решений в группе);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самостоятельно составлять алгоритм решения задачи (или его часть), выбирать способ решения учебной задачи с учётом имеющихся ресурсов и собственных возможностей, </w:t>
      </w:r>
      <w:r>
        <w:rPr>
          <w:rFonts w:ascii="Times New Roman" w:hAnsi="Times New Roman"/>
          <w:color w:val="000000"/>
          <w:sz w:val="28"/>
        </w:rPr>
        <w:t>аргументировать предлагаемые варианты решений;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составлять план действий (план реализации намеченного алгоритма решения), корректировать предложенный алгоритм с учётом получения новых знаний об изучаемом объекте;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делать выбор в условиях противоречивой инфор</w:t>
      </w:r>
      <w:r>
        <w:rPr>
          <w:rFonts w:ascii="Times New Roman" w:hAnsi="Times New Roman"/>
          <w:color w:val="000000"/>
          <w:sz w:val="28"/>
        </w:rPr>
        <w:t>мации и брать ответственность за решение.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 (рефлексия):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владеть способами самоконтроля, самомотивации и рефлексии;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давать оценку ситуации и предлагать план её изменения;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учитывать контекст и предвидеть трудности, которые могут возникнуть при ре</w:t>
      </w:r>
      <w:r>
        <w:rPr>
          <w:rFonts w:ascii="Times New Roman" w:hAnsi="Times New Roman"/>
          <w:color w:val="000000"/>
          <w:sz w:val="28"/>
        </w:rPr>
        <w:t>шении учебной задачи, адаптировать решение к меняющимся обстоятельствам;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объяснять причины достижения (недостижения) результатов информационной деятельности, давать оценку приобретённому опыту, уметь находить позитивное в произошедшей ситуации;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вносить кор</w:t>
      </w:r>
      <w:r>
        <w:rPr>
          <w:rFonts w:ascii="Times New Roman" w:hAnsi="Times New Roman"/>
          <w:color w:val="000000"/>
          <w:sz w:val="28"/>
        </w:rPr>
        <w:t>рективы в деятельность на основе новых обстоятельств, изменившихся ситуаций, установленных ошибок, возникших трудностей;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соответствие результата цели и условиям.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Эмоциональный интеллект: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ставить себя на место другого человека, понимать </w:t>
      </w:r>
      <w:r>
        <w:rPr>
          <w:rFonts w:ascii="Times New Roman" w:hAnsi="Times New Roman"/>
          <w:color w:val="000000"/>
          <w:sz w:val="28"/>
        </w:rPr>
        <w:t>мотивы и намерения другого.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Принятие себя и других: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осознавать невозможность контролировать всё вокруг даже в условиях открытого доступа к любым объёмам информации.</w:t>
      </w:r>
    </w:p>
    <w:p w:rsidR="00E1270D" w:rsidRDefault="00E1270D">
      <w:pPr>
        <w:spacing w:after="0" w:line="264" w:lineRule="auto"/>
        <w:ind w:left="120"/>
        <w:jc w:val="both"/>
      </w:pPr>
    </w:p>
    <w:p w:rsidR="00E1270D" w:rsidRDefault="00405519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ПРЕДМЕТНЫЕ РЕЗУЛЬТАТЫ</w:t>
      </w:r>
    </w:p>
    <w:p w:rsidR="00E1270D" w:rsidRDefault="00E1270D">
      <w:pPr>
        <w:spacing w:after="0" w:line="264" w:lineRule="auto"/>
        <w:ind w:left="120"/>
        <w:jc w:val="both"/>
      </w:pPr>
    </w:p>
    <w:p w:rsidR="00E1270D" w:rsidRDefault="00405519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обучения </w:t>
      </w:r>
      <w:r>
        <w:rPr>
          <w:rFonts w:ascii="Times New Roman" w:hAnsi="Times New Roman"/>
          <w:b/>
          <w:color w:val="000000"/>
          <w:sz w:val="28"/>
        </w:rPr>
        <w:t>в 7 классе</w:t>
      </w:r>
      <w:r>
        <w:rPr>
          <w:rFonts w:ascii="Times New Roman" w:hAnsi="Times New Roman"/>
          <w:color w:val="000000"/>
          <w:sz w:val="28"/>
        </w:rPr>
        <w:t xml:space="preserve"> у обучающегося будут сформированы следу</w:t>
      </w:r>
      <w:r>
        <w:rPr>
          <w:rFonts w:ascii="Times New Roman" w:hAnsi="Times New Roman"/>
          <w:color w:val="000000"/>
          <w:sz w:val="28"/>
        </w:rPr>
        <w:t>ющие умения: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пояснять на примерах смысл понятий «информация», «информационный процесс», «обработка информации», «хранение информации», «передача информации»;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кодировать и декодировать сообщения по заданным правилам, демонстрировать понимание основных принц</w:t>
      </w:r>
      <w:r>
        <w:rPr>
          <w:rFonts w:ascii="Times New Roman" w:hAnsi="Times New Roman"/>
          <w:color w:val="000000"/>
          <w:sz w:val="28"/>
        </w:rPr>
        <w:t>ипов кодирования информации различной природы (текстовой, графической, аудио);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сравнивать длины сообщений, записанных в различных алфавитах, оперировать единицами измерения информационного объёма и скорости передачи данных;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и сравнивать размеры т</w:t>
      </w:r>
      <w:r>
        <w:rPr>
          <w:rFonts w:ascii="Times New Roman" w:hAnsi="Times New Roman"/>
          <w:color w:val="000000"/>
          <w:sz w:val="28"/>
        </w:rPr>
        <w:t>екстовых, графических, звуковых файлов и видеофайлов;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приводить примеры современных устройств хранения и передачи информации, сравнивать их количественные характеристики;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выделять основные этапы в истории и понимать тенденции развития компьютеров и програм</w:t>
      </w:r>
      <w:r>
        <w:rPr>
          <w:rFonts w:ascii="Times New Roman" w:hAnsi="Times New Roman"/>
          <w:color w:val="000000"/>
          <w:sz w:val="28"/>
        </w:rPr>
        <w:t>много обеспечения;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получать и использовать информацию о характеристиках персонального компьютера и его основных элементах (процессор, оперативная память, долговременная память, устройства ввода-вывода);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соотносить характеристики компьютера с задачами, реша</w:t>
      </w:r>
      <w:r>
        <w:rPr>
          <w:rFonts w:ascii="Times New Roman" w:hAnsi="Times New Roman"/>
          <w:color w:val="000000"/>
          <w:sz w:val="28"/>
        </w:rPr>
        <w:t>емыми с его помощью;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ориентироваться в иерархической структуре файловой системы (записывать полное имя файла (каталога), путь к файлу (каталогу) по имеющемуся описанию файловой структуры некоторого информационного носителя);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работать с файловой </w:t>
      </w:r>
      <w:r>
        <w:rPr>
          <w:rFonts w:ascii="Times New Roman" w:hAnsi="Times New Roman"/>
          <w:color w:val="000000"/>
          <w:sz w:val="28"/>
        </w:rPr>
        <w:t>системой персонального компьютера с использованием графического интерфейса, а именно: создавать, копировать, перемещать, переименовывать, удалять и архивировать файлы и каталоги, использовать антивирусную программу;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представлять результаты своей деятельнос</w:t>
      </w:r>
      <w:r>
        <w:rPr>
          <w:rFonts w:ascii="Times New Roman" w:hAnsi="Times New Roman"/>
          <w:color w:val="000000"/>
          <w:sz w:val="28"/>
        </w:rPr>
        <w:t>ти в виде структурированных иллюстрированных документов, мультимедийных презентаций;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искать информацию в Интернете (в том числе, по ключевым словам, по изображению), критически относиться к найденной информации, осознавая опасность для личности и общества </w:t>
      </w:r>
      <w:r>
        <w:rPr>
          <w:rFonts w:ascii="Times New Roman" w:hAnsi="Times New Roman"/>
          <w:color w:val="000000"/>
          <w:sz w:val="28"/>
        </w:rPr>
        <w:t>распространения вредоносной информации, в том числе экстремистского и террористического характера;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понимать структуру адресов веб-ресурсов;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современные сервисы интернет-коммуникаций;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требования безопасной эксплуатации технических сре</w:t>
      </w:r>
      <w:r>
        <w:rPr>
          <w:rFonts w:ascii="Times New Roman" w:hAnsi="Times New Roman"/>
          <w:color w:val="000000"/>
          <w:sz w:val="28"/>
        </w:rPr>
        <w:t>дств информационных и коммуникационных технологий, соблюдать сетевой этикет, базовые нормы информационной этики и права при работе с приложениями на любых устройствах и в Интернете, выбирать безопасные стратегии поведения в сети;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применять методы профилакт</w:t>
      </w:r>
      <w:r>
        <w:rPr>
          <w:rFonts w:ascii="Times New Roman" w:hAnsi="Times New Roman"/>
          <w:color w:val="000000"/>
          <w:sz w:val="28"/>
        </w:rPr>
        <w:t>ики негативного влияния средств информационных и коммуникационных технологий на здоровье пользователя.</w:t>
      </w:r>
    </w:p>
    <w:p w:rsidR="00E1270D" w:rsidRDefault="00E1270D">
      <w:pPr>
        <w:spacing w:after="0" w:line="264" w:lineRule="auto"/>
        <w:ind w:left="120"/>
        <w:jc w:val="both"/>
      </w:pPr>
    </w:p>
    <w:p w:rsidR="00E1270D" w:rsidRDefault="00405519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обучения </w:t>
      </w:r>
      <w:r>
        <w:rPr>
          <w:rFonts w:ascii="Times New Roman" w:hAnsi="Times New Roman"/>
          <w:b/>
          <w:color w:val="000000"/>
          <w:sz w:val="28"/>
        </w:rPr>
        <w:t>в 8 классе</w:t>
      </w:r>
      <w:r>
        <w:rPr>
          <w:rFonts w:ascii="Times New Roman" w:hAnsi="Times New Roman"/>
          <w:color w:val="000000"/>
          <w:sz w:val="28"/>
        </w:rPr>
        <w:t xml:space="preserve"> у обучающегося будут сформированы следующие умения: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пояснять на примерах различия между позиционными и непозиционными систем</w:t>
      </w:r>
      <w:r>
        <w:rPr>
          <w:rFonts w:ascii="Times New Roman" w:hAnsi="Times New Roman"/>
          <w:color w:val="000000"/>
          <w:sz w:val="28"/>
        </w:rPr>
        <w:t>ами счисления;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записывать и сравнивать целые числа от 0 до 1024 в различных позиционных системах счисления (с основаниями 2, 8, 16), выполнять арифметические операции над ними;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раскрывать смысл понятий «высказывание», «логическая операция», «логическое выр</w:t>
      </w:r>
      <w:r>
        <w:rPr>
          <w:rFonts w:ascii="Times New Roman" w:hAnsi="Times New Roman"/>
          <w:color w:val="000000"/>
          <w:sz w:val="28"/>
        </w:rPr>
        <w:t>ажение»;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записывать логические выражения с использованием дизъюнкции, конъюнкции и отрицания, определять истинность логических выражений, если известны значения истинности входящих в него переменных, строить таблицы истинности для логических выражений;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</w:t>
      </w:r>
      <w:r>
        <w:rPr>
          <w:rFonts w:ascii="Times New Roman" w:hAnsi="Times New Roman"/>
          <w:color w:val="000000"/>
          <w:sz w:val="28"/>
        </w:rPr>
        <w:t>крывать смысл понятий «исполнитель», «алгоритм», «программа», понимая разницу между употреблением этих терминов в обыденной речи и в информатике;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описывать алгоритм решения задачи различными способами, в том числе в виде блок-схемы;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составлять, выполнять в</w:t>
      </w:r>
      <w:r>
        <w:rPr>
          <w:rFonts w:ascii="Times New Roman" w:hAnsi="Times New Roman"/>
          <w:color w:val="000000"/>
          <w:sz w:val="28"/>
        </w:rPr>
        <w:t>ручную и на компьютере несложные алгоритмы с использованием ветвлений и циклов для управления исполнителями, такими как Робот, Черепашка, Чертёжник;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использовать константы и переменные различных типов (числовых, логических, символьных), а также содержащие </w:t>
      </w:r>
      <w:r>
        <w:rPr>
          <w:rFonts w:ascii="Times New Roman" w:hAnsi="Times New Roman"/>
          <w:color w:val="000000"/>
          <w:sz w:val="28"/>
        </w:rPr>
        <w:t>их выражения, использовать оператор присваивания;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при разработке программ логические значения, операции и выражения с ними;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анализировать предложенные алгоритмы, в том числе определять, какие результаты возможны при заданном множестве исходных</w:t>
      </w:r>
      <w:r>
        <w:rPr>
          <w:rFonts w:ascii="Times New Roman" w:hAnsi="Times New Roman"/>
          <w:color w:val="000000"/>
          <w:sz w:val="28"/>
        </w:rPr>
        <w:t xml:space="preserve"> значений;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создавать и отлаживать программы на одном из языков программирования (Python, C++, Паскаль, Java, C#, Школьный Алгоритмический Язык), реализующие несложные алгоритмы обработки числовых данных с использованием циклов и ветвлений, в том числе реал</w:t>
      </w:r>
      <w:r>
        <w:rPr>
          <w:rFonts w:ascii="Times New Roman" w:hAnsi="Times New Roman"/>
          <w:color w:val="000000"/>
          <w:sz w:val="28"/>
        </w:rPr>
        <w:t>изующие проверку делимости одного целого числа на другое, проверку натурального числа на простоту, выделения цифр из натурального числа.</w:t>
      </w:r>
    </w:p>
    <w:p w:rsidR="00E1270D" w:rsidRDefault="00E1270D">
      <w:pPr>
        <w:spacing w:after="0" w:line="264" w:lineRule="auto"/>
        <w:ind w:left="120"/>
        <w:jc w:val="both"/>
      </w:pPr>
    </w:p>
    <w:p w:rsidR="00E1270D" w:rsidRDefault="00405519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обучения </w:t>
      </w:r>
      <w:r>
        <w:rPr>
          <w:rFonts w:ascii="Times New Roman" w:hAnsi="Times New Roman"/>
          <w:b/>
          <w:color w:val="000000"/>
          <w:sz w:val="28"/>
        </w:rPr>
        <w:t>в 9 классе</w:t>
      </w:r>
      <w:r>
        <w:rPr>
          <w:rFonts w:ascii="Times New Roman" w:hAnsi="Times New Roman"/>
          <w:color w:val="000000"/>
          <w:sz w:val="28"/>
        </w:rPr>
        <w:t xml:space="preserve"> у обучающегося будут сформированы следующие умения: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разбивать задачи на подзадачи, составл</w:t>
      </w:r>
      <w:r>
        <w:rPr>
          <w:rFonts w:ascii="Times New Roman" w:hAnsi="Times New Roman"/>
          <w:color w:val="000000"/>
          <w:sz w:val="28"/>
        </w:rPr>
        <w:t>ять, выполнять вручную и на компьютере несложные алгоритмы с использованием ветвлений, циклов и вспомогательных алгоритмов для управления исполнителями, такими как Робот, Черепашка, Чертёжник;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составлять и отлаживать программы, реализующие типовые алгоритм</w:t>
      </w:r>
      <w:r>
        <w:rPr>
          <w:rFonts w:ascii="Times New Roman" w:hAnsi="Times New Roman"/>
          <w:color w:val="000000"/>
          <w:sz w:val="28"/>
        </w:rPr>
        <w:t xml:space="preserve">ы обработки числовых последовательностей или одномерных числовых массивов (поиск максимумов, минимумов, суммы или количества элементов </w:t>
      </w:r>
      <w:r>
        <w:rPr>
          <w:rFonts w:ascii="Times New Roman" w:hAnsi="Times New Roman"/>
          <w:color w:val="000000"/>
          <w:sz w:val="28"/>
        </w:rPr>
        <w:lastRenderedPageBreak/>
        <w:t>с заданными свойствами) на одном из языков программирования (Python, C++, Паскаль, Java, C#, Школьный Алгоритмический Язы</w:t>
      </w:r>
      <w:r>
        <w:rPr>
          <w:rFonts w:ascii="Times New Roman" w:hAnsi="Times New Roman"/>
          <w:color w:val="000000"/>
          <w:sz w:val="28"/>
        </w:rPr>
        <w:t>к);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раскрывать смысл понятий «модель», «моделирование», определять виды моделей, оценивать адекватность модели моделируемому объекту и целям моделирования;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использовать графы и деревья для моделирования систем сетевой и иерархической структуры, </w:t>
      </w:r>
      <w:r>
        <w:rPr>
          <w:rFonts w:ascii="Times New Roman" w:hAnsi="Times New Roman"/>
          <w:color w:val="000000"/>
          <w:sz w:val="28"/>
        </w:rPr>
        <w:t>находить кратчайший путь в графе;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выбирать способ представления данных в соответствии с поставленной задачей (таблицы, схемы, графики, диаграммы) с использованием соответствующих программных средств обработки данных;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использовать электронные таблицы для </w:t>
      </w:r>
      <w:r>
        <w:rPr>
          <w:rFonts w:ascii="Times New Roman" w:hAnsi="Times New Roman"/>
          <w:color w:val="000000"/>
          <w:sz w:val="28"/>
        </w:rPr>
        <w:t>обработки, анализа и визуализации числовых данных, в том числе с выделением диапазона таблицы и упорядочиванием (сортировкой) его элементов;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создавать и применять в электронных таблицах формулы для расчётов с использованием встроенных арифметических функци</w:t>
      </w:r>
      <w:r>
        <w:rPr>
          <w:rFonts w:ascii="Times New Roman" w:hAnsi="Times New Roman"/>
          <w:color w:val="000000"/>
          <w:sz w:val="28"/>
        </w:rPr>
        <w:t>й (суммирование и подсчёт значений, отвечающих заданному условию, среднее арифметическое, поиск максимального и минимального значения), абсолютной, относительной, смешанной адресации;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использовать электронные таблицы для численного моделирования в простых </w:t>
      </w:r>
      <w:r>
        <w:rPr>
          <w:rFonts w:ascii="Times New Roman" w:hAnsi="Times New Roman"/>
          <w:color w:val="000000"/>
          <w:sz w:val="28"/>
        </w:rPr>
        <w:t>задачах из разных учебных предметов;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современные интернет-сервисы (в том числе коммуникационные сервисы, облачные хранилища данных, онлайн-программы (текстовые и графические редакторы, среды разработки)) в учебной и повседневной деятельности;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приводить примеры использования геоинформационных сервисов, сервисов государственных услуг, образовательных сервисов Интернета в учебной и повседневной деятельности;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использовать различные средства защиты от вредоносного программного обеспечения, защищать </w:t>
      </w:r>
      <w:r>
        <w:rPr>
          <w:rFonts w:ascii="Times New Roman" w:hAnsi="Times New Roman"/>
          <w:color w:val="000000"/>
          <w:sz w:val="28"/>
        </w:rPr>
        <w:t>персональную информацию от несанкционированного доступа и его последствий (разглашения, подмены, утраты данных) с учётом основных технологических и социально-психологических аспектов использования сети Интернет (сетевая анонимность, цифровой след, аутентич</w:t>
      </w:r>
      <w:r>
        <w:rPr>
          <w:rFonts w:ascii="Times New Roman" w:hAnsi="Times New Roman"/>
          <w:color w:val="000000"/>
          <w:sz w:val="28"/>
        </w:rPr>
        <w:t>ность субъектов и ресурсов, опасность вредоносного кода);</w:t>
      </w:r>
    </w:p>
    <w:p w:rsidR="00E1270D" w:rsidRDefault="00405519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распознавать попытки и предупреждать вовлечение себя и окружающих в деструктивные и криминальные формы сетевой активности (в том числе кибербуллинг, фишинг).</w:t>
      </w:r>
    </w:p>
    <w:p w:rsidR="00E1270D" w:rsidRDefault="00E1270D">
      <w:pPr>
        <w:sectPr w:rsidR="00E1270D">
          <w:pgSz w:w="11906" w:h="16383"/>
          <w:pgMar w:top="1134" w:right="850" w:bottom="1134" w:left="1701" w:header="720" w:footer="720" w:gutter="0"/>
          <w:cols w:space="720"/>
        </w:sectPr>
      </w:pPr>
    </w:p>
    <w:p w:rsidR="00E1270D" w:rsidRDefault="00405519">
      <w:pPr>
        <w:spacing w:after="0"/>
        <w:ind w:left="120"/>
      </w:pPr>
      <w:bookmarkStart w:id="5" w:name="block-96937714"/>
      <w:bookmarkEnd w:id="4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E1270D" w:rsidRDefault="0040551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</w:t>
      </w:r>
      <w:r>
        <w:rPr>
          <w:rFonts w:ascii="Times New Roman" w:hAnsi="Times New Roman"/>
          <w:b/>
          <w:color w:val="000000"/>
          <w:sz w:val="28"/>
        </w:rPr>
        <w:t xml:space="preserve">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30"/>
        <w:gridCol w:w="4296"/>
        <w:gridCol w:w="1525"/>
        <w:gridCol w:w="1841"/>
        <w:gridCol w:w="1910"/>
        <w:gridCol w:w="3338"/>
      </w:tblGrid>
      <w:tr w:rsidR="00E1270D">
        <w:trPr>
          <w:trHeight w:val="144"/>
          <w:tblCellSpacing w:w="20" w:type="nil"/>
        </w:trPr>
        <w:tc>
          <w:tcPr>
            <w:tcW w:w="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4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E1270D" w:rsidRDefault="00E1270D">
            <w:pPr>
              <w:spacing w:after="0"/>
              <w:ind w:left="135"/>
            </w:pPr>
          </w:p>
        </w:tc>
      </w:tr>
      <w:tr w:rsidR="00E1270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1270D" w:rsidRDefault="00E1270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1270D" w:rsidRDefault="00E1270D"/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1270D" w:rsidRDefault="00E1270D"/>
        </w:tc>
      </w:tr>
      <w:tr w:rsidR="00E1270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Цифровая грамотность</w:t>
            </w:r>
          </w:p>
        </w:tc>
      </w:tr>
      <w:tr w:rsidR="00E1270D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Компьютер – универсальное устройство </w:t>
            </w:r>
            <w:r>
              <w:rPr>
                <w:rFonts w:ascii="Times New Roman" w:hAnsi="Times New Roman"/>
                <w:color w:val="000000"/>
                <w:sz w:val="24"/>
              </w:rPr>
              <w:t>обработки данных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https://m.edsoo.ru/UPD9STCO1</w:t>
              </w:r>
            </w:hyperlink>
          </w:p>
        </w:tc>
      </w:tr>
      <w:tr w:rsidR="00E1270D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Программы и данные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https://m.edsoo.ru/RQ81HEYWU</w:t>
              </w:r>
            </w:hyperlink>
          </w:p>
        </w:tc>
      </w:tr>
      <w:tr w:rsidR="00E1270D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Компьютерные сети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https://m.edsoo.ru/L19DBLLHU</w:t>
              </w:r>
            </w:hyperlink>
          </w:p>
        </w:tc>
      </w:tr>
      <w:tr w:rsidR="00E1270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1270D" w:rsidRDefault="00E1270D"/>
        </w:tc>
      </w:tr>
      <w:tr w:rsidR="00E1270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Теоретические основы информатики</w:t>
            </w:r>
          </w:p>
        </w:tc>
      </w:tr>
      <w:tr w:rsidR="00E1270D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Информация и информационные процессы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https://m.edsoo.ru/31D0PK49P</w:t>
              </w:r>
            </w:hyperlink>
          </w:p>
        </w:tc>
      </w:tr>
      <w:tr w:rsidR="00E1270D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информации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https://m.edsoo.ru/WBF0S9ZCV</w:t>
              </w:r>
            </w:hyperlink>
          </w:p>
        </w:tc>
      </w:tr>
      <w:tr w:rsidR="00E1270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1270D" w:rsidRDefault="00E1270D"/>
        </w:tc>
      </w:tr>
      <w:tr w:rsidR="00E1270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Информационные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</w:t>
            </w:r>
          </w:p>
        </w:tc>
      </w:tr>
      <w:tr w:rsidR="00E1270D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Текстовые документы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https://m.edsoo.ru/CNE4CTH6A</w:t>
              </w:r>
            </w:hyperlink>
          </w:p>
        </w:tc>
      </w:tr>
      <w:tr w:rsidR="00E1270D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Компьютерная графика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https://m.edsoo.ru/MA6L01I3C</w:t>
              </w:r>
            </w:hyperlink>
          </w:p>
        </w:tc>
      </w:tr>
      <w:tr w:rsidR="00E1270D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Мультимедийные презентации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https://m.edsoo.ru/JYYYY5HKY</w:t>
              </w:r>
            </w:hyperlink>
          </w:p>
        </w:tc>
      </w:tr>
      <w:tr w:rsidR="00E1270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1270D" w:rsidRDefault="00E1270D"/>
        </w:tc>
      </w:tr>
      <w:tr w:rsidR="00E1270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</w:tr>
      <w:tr w:rsidR="00E1270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E1270D" w:rsidRDefault="00E1270D"/>
        </w:tc>
      </w:tr>
    </w:tbl>
    <w:p w:rsidR="00E1270D" w:rsidRDefault="00E1270D">
      <w:pPr>
        <w:sectPr w:rsidR="00E1270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E1270D" w:rsidRDefault="0040551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56"/>
        <w:gridCol w:w="4403"/>
        <w:gridCol w:w="1492"/>
        <w:gridCol w:w="1841"/>
        <w:gridCol w:w="1910"/>
        <w:gridCol w:w="3338"/>
      </w:tblGrid>
      <w:tr w:rsidR="00E1270D">
        <w:trPr>
          <w:trHeight w:val="144"/>
          <w:tblCellSpacing w:w="20" w:type="nil"/>
        </w:trPr>
        <w:tc>
          <w:tcPr>
            <w:tcW w:w="50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29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7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E1270D" w:rsidRDefault="00E1270D">
            <w:pPr>
              <w:spacing w:after="0"/>
              <w:ind w:left="135"/>
            </w:pPr>
          </w:p>
        </w:tc>
      </w:tr>
      <w:tr w:rsidR="00E1270D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1270D" w:rsidRDefault="00E1270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1270D" w:rsidRDefault="00E1270D"/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1270D" w:rsidRDefault="00E1270D"/>
        </w:tc>
      </w:tr>
      <w:tr w:rsidR="00E1270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Теоретические основы информатики</w:t>
            </w:r>
          </w:p>
        </w:tc>
      </w:tr>
      <w:tr w:rsidR="00E1270D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Системы счисления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https://m.edsoo.ru/8MER3WA2O</w:t>
              </w:r>
            </w:hyperlink>
          </w:p>
        </w:tc>
      </w:tr>
      <w:tr w:rsidR="00E1270D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Элементы математической логики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https://m.edsoo.ru/DMP7TAX3O</w:t>
              </w:r>
            </w:hyperlink>
          </w:p>
        </w:tc>
      </w:tr>
      <w:tr w:rsidR="00E1270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1270D" w:rsidRDefault="00E1270D"/>
        </w:tc>
      </w:tr>
      <w:tr w:rsidR="00E1270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Алгоритмы и программирование</w:t>
            </w:r>
          </w:p>
        </w:tc>
      </w:tr>
      <w:tr w:rsidR="00E1270D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Исполнители и алгоритмы. Алгоритмические конструкции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https://m.edsoo.ru/G5RZO7OAW</w:t>
              </w:r>
            </w:hyperlink>
          </w:p>
        </w:tc>
      </w:tr>
      <w:tr w:rsidR="00E1270D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программирования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https://m.edsoo.ru/A7SYRVRJ0</w:t>
              </w:r>
            </w:hyperlink>
          </w:p>
        </w:tc>
      </w:tr>
      <w:tr w:rsidR="00E1270D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Анализ алгоритмов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https://m.edsoo.ru/P0KGBHG00</w:t>
              </w:r>
            </w:hyperlink>
          </w:p>
        </w:tc>
      </w:tr>
      <w:tr w:rsidR="00E1270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1270D" w:rsidRDefault="00E1270D"/>
        </w:tc>
      </w:tr>
      <w:tr w:rsidR="00E1270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</w:tr>
      <w:tr w:rsidR="00E1270D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ОБЩЕЕ КОЛИЧЕСТВО </w:t>
            </w:r>
            <w:r>
              <w:rPr>
                <w:rFonts w:ascii="Times New Roman" w:hAnsi="Times New Roman"/>
                <w:color w:val="000000"/>
                <w:sz w:val="24"/>
              </w:rPr>
              <w:t>ЧАСОВ ПО ПРОГРАММЕ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E1270D" w:rsidRDefault="00E1270D"/>
        </w:tc>
      </w:tr>
    </w:tbl>
    <w:p w:rsidR="00E1270D" w:rsidRDefault="00E1270D">
      <w:pPr>
        <w:sectPr w:rsidR="00E1270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E1270D" w:rsidRDefault="0040551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Ind w:w="-89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5479"/>
        <w:gridCol w:w="1526"/>
        <w:gridCol w:w="1841"/>
        <w:gridCol w:w="1910"/>
        <w:gridCol w:w="3326"/>
      </w:tblGrid>
      <w:tr w:rsidR="00E1270D" w:rsidTr="005B70ED">
        <w:trPr>
          <w:trHeight w:val="144"/>
          <w:tblCellSpacing w:w="20" w:type="nil"/>
        </w:trPr>
        <w:tc>
          <w:tcPr>
            <w:tcW w:w="85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547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332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E1270D" w:rsidRDefault="00E1270D">
            <w:pPr>
              <w:spacing w:after="0"/>
              <w:ind w:left="135"/>
            </w:pPr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851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1270D" w:rsidRDefault="00E1270D"/>
        </w:tc>
        <w:tc>
          <w:tcPr>
            <w:tcW w:w="5479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1270D" w:rsidRDefault="00E1270D"/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1270D" w:rsidRDefault="00E1270D"/>
        </w:tc>
      </w:tr>
      <w:tr w:rsidR="00E1270D" w:rsidTr="005B70ED">
        <w:trPr>
          <w:trHeight w:val="144"/>
          <w:tblCellSpacing w:w="20" w:type="nil"/>
        </w:trPr>
        <w:tc>
          <w:tcPr>
            <w:tcW w:w="14933" w:type="dxa"/>
            <w:gridSpan w:val="6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Цифровая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грамотность</w:t>
            </w:r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547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Глобальная сеть Интернет и стратегии безопасного поведения в ней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332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https://m.edsoo.ru/M27Y8144E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547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в информационном пространстве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332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https://m.edsoo.ru/NGZ0UI0E9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6330" w:type="dxa"/>
            <w:gridSpan w:val="2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1270D" w:rsidRDefault="00E1270D"/>
        </w:tc>
      </w:tr>
      <w:tr w:rsidR="00E1270D" w:rsidTr="005B70ED">
        <w:trPr>
          <w:trHeight w:val="144"/>
          <w:tblCellSpacing w:w="20" w:type="nil"/>
        </w:trPr>
        <w:tc>
          <w:tcPr>
            <w:tcW w:w="14933" w:type="dxa"/>
            <w:gridSpan w:val="6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Теоретические основы информатики</w:t>
            </w:r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547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Моделирование как метод познания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332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https://m.edsoo.ru/DGM34BVUL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6330" w:type="dxa"/>
            <w:gridSpan w:val="2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1270D" w:rsidRDefault="00E1270D"/>
        </w:tc>
      </w:tr>
      <w:tr w:rsidR="00E1270D" w:rsidTr="005B70ED">
        <w:trPr>
          <w:trHeight w:val="144"/>
          <w:tblCellSpacing w:w="20" w:type="nil"/>
        </w:trPr>
        <w:tc>
          <w:tcPr>
            <w:tcW w:w="14933" w:type="dxa"/>
            <w:gridSpan w:val="6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Алгоритмы и программирование</w:t>
            </w:r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547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Разработка алгоритмов и программ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332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https://m.edsoo.ru/MD5WV172T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547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Управление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332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https://m.edsoo.ru/GKKEIRZFU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6330" w:type="dxa"/>
            <w:gridSpan w:val="2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1270D" w:rsidRDefault="00E1270D"/>
        </w:tc>
      </w:tr>
      <w:tr w:rsidR="00E1270D" w:rsidTr="005B70ED">
        <w:trPr>
          <w:trHeight w:val="144"/>
          <w:tblCellSpacing w:w="20" w:type="nil"/>
        </w:trPr>
        <w:tc>
          <w:tcPr>
            <w:tcW w:w="14933" w:type="dxa"/>
            <w:gridSpan w:val="6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Информационные технологии</w:t>
            </w:r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547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таблицы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332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https://m.edsoo.ru/HT45IO19V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547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Информационные технологии в современном обществе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332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https://m.edsoo.ru/6WEQ7HYED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6330" w:type="dxa"/>
            <w:gridSpan w:val="2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1270D" w:rsidRDefault="00E1270D"/>
        </w:tc>
      </w:tr>
      <w:tr w:rsidR="00E1270D" w:rsidTr="005B70ED">
        <w:trPr>
          <w:trHeight w:val="144"/>
          <w:tblCellSpacing w:w="20" w:type="nil"/>
        </w:trPr>
        <w:tc>
          <w:tcPr>
            <w:tcW w:w="6330" w:type="dxa"/>
            <w:gridSpan w:val="2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3326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6330" w:type="dxa"/>
            <w:gridSpan w:val="2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3326" w:type="dxa"/>
            <w:tcMar>
              <w:top w:w="50" w:type="dxa"/>
              <w:left w:w="100" w:type="dxa"/>
            </w:tcMar>
            <w:vAlign w:val="center"/>
          </w:tcPr>
          <w:p w:rsidR="00E1270D" w:rsidRDefault="00E1270D"/>
        </w:tc>
      </w:tr>
    </w:tbl>
    <w:p w:rsidR="00E1270D" w:rsidRDefault="00E1270D">
      <w:pPr>
        <w:sectPr w:rsidR="00E1270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E1270D" w:rsidRDefault="00405519">
      <w:pPr>
        <w:spacing w:after="0"/>
        <w:ind w:left="120"/>
      </w:pPr>
      <w:bookmarkStart w:id="6" w:name="block-96937715"/>
      <w:bookmarkEnd w:id="5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E1270D" w:rsidRDefault="0040551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Ind w:w="-103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08"/>
        <w:gridCol w:w="4721"/>
        <w:gridCol w:w="1148"/>
        <w:gridCol w:w="1841"/>
        <w:gridCol w:w="1910"/>
        <w:gridCol w:w="1347"/>
        <w:gridCol w:w="3399"/>
      </w:tblGrid>
      <w:tr w:rsidR="00E1270D" w:rsidTr="005B70ED">
        <w:trPr>
          <w:trHeight w:val="144"/>
          <w:tblCellSpacing w:w="20" w:type="nil"/>
        </w:trPr>
        <w:tc>
          <w:tcPr>
            <w:tcW w:w="70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47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E1270D" w:rsidRDefault="00E1270D">
            <w:pPr>
              <w:spacing w:after="0"/>
              <w:ind w:left="135"/>
            </w:pPr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1270D" w:rsidRDefault="00E1270D"/>
        </w:tc>
        <w:tc>
          <w:tcPr>
            <w:tcW w:w="4721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1270D" w:rsidRDefault="00E1270D"/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1270D" w:rsidRDefault="00E1270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1270D" w:rsidRDefault="00E1270D"/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Компьютер – универсальное вычислительное устройство, работающее по программе. Техника безопасности и правила работы на компьютере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https://m.edsoo.ru/6SEEBH9FV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и современные тенденции развития компьютеров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https://m.edsoo.ru/7LAXEGTAP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Программное обеспечение </w:t>
            </w:r>
            <w:r>
              <w:rPr>
                <w:rFonts w:ascii="Times New Roman" w:hAnsi="Times New Roman"/>
                <w:color w:val="000000"/>
                <w:sz w:val="24"/>
              </w:rPr>
              <w:t>компьютера. Правовая охрана программ и данных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https://m.edsoo.ru/5IMOL014I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Файлы и папки. Основные операции с файлами и папками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https://m.edsoo.ru/R5BIYWLHT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Архивация данных. Использование программ-архиваторов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https://m.edsoo.ru/ZBVAPNOJ3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Компьютерные вирусы и </w:t>
            </w:r>
            <w:r>
              <w:rPr>
                <w:rFonts w:ascii="Times New Roman" w:hAnsi="Times New Roman"/>
                <w:color w:val="000000"/>
                <w:sz w:val="24"/>
              </w:rPr>
              <w:t>антивирусные программы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https://m.edsoo.ru/XXZEEQBH9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Компьютерные сети. Поиск информации в сети Интернет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https://m.edsoo.ru/TI80IC62S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Сервисы интернет-коммуникаций. Сетевой этикет. Стратегии безопасного поведения в Интернете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https://m.edsoo.ru/3FOQX2QZ4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Информация и данные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https://m.edsoo.ru/QLLTKFA80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Информационные процессы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https://m.edsoo.ru/R4GZWV9SY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Разнообразие языков и алфавитов.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Естественные и формальные языки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https://m.edsoo.ru/46DOC1MQ1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Двоичный </w:t>
            </w:r>
            <w:r>
              <w:rPr>
                <w:rFonts w:ascii="Times New Roman" w:hAnsi="Times New Roman"/>
                <w:color w:val="000000"/>
                <w:sz w:val="24"/>
              </w:rPr>
              <w:t>алфавит. Преобразование любого алфавита к двоичному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https://m.edsoo.ru/DVHLTACX7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 в компьютере как текстов в двоичном алфавите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https://m.edsoo.ru/SDXN0D5OA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Единицы измерения информации и скорости передачи данных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https://m.edsoo.ru/LOHOGLHOU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Кодирование текстов. </w:t>
            </w:r>
            <w:r>
              <w:rPr>
                <w:rFonts w:ascii="Times New Roman" w:hAnsi="Times New Roman"/>
                <w:color w:val="000000"/>
                <w:sz w:val="24"/>
              </w:rPr>
              <w:t>Равномерные и неравномерные коды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https://m.edsoo.ru/VWHQ997FY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Декодирование сообщений. Информационный объём текста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https://m.edsoo.ru/WFEBO9OCC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Цифровое представление непрерывных данных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https://m.edsoo.ru/C74FZTZY9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Кодирование цвета. Оценка </w:t>
            </w:r>
            <w:r>
              <w:rPr>
                <w:rFonts w:ascii="Times New Roman" w:hAnsi="Times New Roman"/>
                <w:color w:val="000000"/>
                <w:sz w:val="24"/>
              </w:rPr>
              <w:t>информационного объёма графических данных для растрового изображения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https://m.edsoo.ru/09JVVNY9Y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Кодирование звука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https://m.edsoo.ru/BLQ8BUIHX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«Контрольная работа по теме "Представление информации"»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https://m.edsoo.ru/0CVNG5H1X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Текстовые документы, их ввод и редактирование в текстовом процессоре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https://m.edsoo.ru/QR7MWF1XM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Форматирование текстовых документов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https://m.edsoo.ru/G9RAK7D9D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Параметры страницы. Списки и таблицы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https://m.edsoo.ru/USH2MSPYM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Вставка нетекстовых объектов в текстовые </w:t>
            </w:r>
            <w:r>
              <w:rPr>
                <w:rFonts w:ascii="Times New Roman" w:hAnsi="Times New Roman"/>
                <w:color w:val="000000"/>
                <w:sz w:val="24"/>
              </w:rPr>
              <w:t>документы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https://m.edsoo.ru/YSB7Z72F6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Интеллектуальные возможности современных систем обработки текстов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https://m.edsoo.ru/IGEU8OUF2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систематизация знаний по теме «Текстовые документы»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https://m.edsoo.ru/MWJD202KG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Графический </w:t>
            </w:r>
            <w:r>
              <w:rPr>
                <w:rFonts w:ascii="Times New Roman" w:hAnsi="Times New Roman"/>
                <w:color w:val="000000"/>
                <w:sz w:val="24"/>
              </w:rPr>
              <w:t>редактор. Растровые рисунки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https://m.edsoo.ru/V9R4QA0NI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Операции редактирования графических объектов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https://m.edsoo.ru/F6KD5QWOM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Векторная графика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https://m.edsoo.ru/RS9RGY59R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и систематизация знаний по теме «Компьютерная </w:t>
            </w:r>
            <w:r>
              <w:rPr>
                <w:rFonts w:ascii="Times New Roman" w:hAnsi="Times New Roman"/>
                <w:color w:val="000000"/>
                <w:sz w:val="24"/>
              </w:rPr>
              <w:t>графика». Проверочная работа / Всероссийская проверочная работа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https://m.edsoo.ru/2B7RXLXYB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Обобщение и систематизация знаний / Всероссийская проверочная работа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https://m.edsoo.ru/O3PMDI76P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Подготовка мультимедийных презентаций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https://m.edsoo.ru/EEKD5SOHO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Добавление на слайд аудиовизуальных данных, </w:t>
            </w:r>
            <w:r>
              <w:rPr>
                <w:rFonts w:ascii="Times New Roman" w:hAnsi="Times New Roman"/>
                <w:color w:val="000000"/>
                <w:sz w:val="24"/>
              </w:rPr>
              <w:t>анимации и гиперссылок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https://m.edsoo.ru/EX0ZXANBG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72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систематизация знаний по теме «Мультимедийные презентации»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https://m.edsoo.ru/IGOK35DD8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5429" w:type="dxa"/>
            <w:gridSpan w:val="2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1270D" w:rsidRDefault="00E1270D"/>
        </w:tc>
      </w:tr>
    </w:tbl>
    <w:p w:rsidR="00E1270D" w:rsidRDefault="00E1270D">
      <w:pPr>
        <w:sectPr w:rsidR="00E1270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E1270D" w:rsidRDefault="0040551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Ind w:w="-89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4547"/>
        <w:gridCol w:w="1119"/>
        <w:gridCol w:w="1841"/>
        <w:gridCol w:w="1910"/>
        <w:gridCol w:w="1347"/>
        <w:gridCol w:w="3460"/>
      </w:tblGrid>
      <w:tr w:rsidR="00E1270D" w:rsidTr="005B70ED">
        <w:trPr>
          <w:trHeight w:val="144"/>
          <w:tblCellSpacing w:w="20" w:type="nil"/>
        </w:trPr>
        <w:tc>
          <w:tcPr>
            <w:tcW w:w="70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45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E1270D" w:rsidRDefault="00E1270D">
            <w:pPr>
              <w:spacing w:after="0"/>
              <w:ind w:left="135"/>
            </w:pPr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1270D" w:rsidRDefault="00E1270D"/>
        </w:tc>
        <w:tc>
          <w:tcPr>
            <w:tcW w:w="4547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1270D" w:rsidRDefault="00E1270D"/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1270D" w:rsidRDefault="00E1270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1270D" w:rsidRDefault="00E1270D"/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Непозиционные и позиционные системы счисления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https://m.edsoo.ru/0H168N1NG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Развернутая форма записи числа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https://m.edsoo.ru/OIXKRYJ1S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Двоичная система счисления. Арифметические операции в двоичной системе счисления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https://m.edsoo.ru/AMWF8DE4Z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Восьмеричная система счисления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https://m.edsoo.ru/3K4YL1TKU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Шестнадцатеричная система счисления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https://m.edsoo.ru/F6X7LQJXY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систематизация знаний по теме «Системы счисления»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https://m.edsoo.ru/232W83OCB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Логические </w:t>
            </w:r>
            <w:r>
              <w:rPr>
                <w:rFonts w:ascii="Times New Roman" w:hAnsi="Times New Roman"/>
                <w:color w:val="000000"/>
                <w:sz w:val="24"/>
              </w:rPr>
              <w:t>высказывания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https://m.edsoo.ru/QGSRGFKDY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Логические операции «и», «или», «не»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https://m.edsoo.ru/S4ARZCE5V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Определение истинности </w:t>
            </w:r>
            <w:r>
              <w:rPr>
                <w:rFonts w:ascii="Times New Roman" w:hAnsi="Times New Roman"/>
                <w:color w:val="000000"/>
                <w:sz w:val="24"/>
              </w:rPr>
              <w:t>составного высказывания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https://m.edsoo.ru/QKFMNWFLY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Таблицы истинности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https://m.edsoo.ru/QAAE7XDH3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Логические элементы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https://m.edsoo.ru/6CNEKHGME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по теме «Элементы математической логики»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https://m.edsoo.ru/JZFVQ4V57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Понятие </w:t>
            </w:r>
            <w:r>
              <w:rPr>
                <w:rFonts w:ascii="Times New Roman" w:hAnsi="Times New Roman"/>
                <w:color w:val="000000"/>
                <w:sz w:val="24"/>
              </w:rPr>
              <w:t>алгоритма. Исполнители алгоритмов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https://m.edsoo.ru/TJVJTTCAB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 алгоритма. Способы записи алгоритма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https://m.edsoo.ru/V4Y2MAATG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Алгоритмическая конструкция «следование». Линейный алгоритм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https://m.edsoo.ru/D988TRC8V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Алгоритмическая конструкция «ветвление»: полная и неполная формы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https://m.edsoo.ru/XEVM28ZWT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Алгоритмическая конструкция «повторение»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https://m.edsoo.ru/U4U7XUT1H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Формальное исполнение алгоритма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https://m.edsoo.ru/QV6XREQW4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Разработка несложных алгоритмов с </w:t>
            </w:r>
            <w:r>
              <w:rPr>
                <w:rFonts w:ascii="Times New Roman" w:hAnsi="Times New Roman"/>
                <w:color w:val="000000"/>
                <w:sz w:val="24"/>
              </w:rPr>
              <w:t>использованием циклов для управления формальными исполнителями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https://m.edsoo.ru/UEWNJTKA1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Разработка несложных алгоритмов с использованием циклов и ветвлений для управления формальными </w:t>
            </w:r>
            <w:r>
              <w:rPr>
                <w:rFonts w:ascii="Times New Roman" w:hAnsi="Times New Roman"/>
                <w:color w:val="000000"/>
                <w:sz w:val="24"/>
              </w:rPr>
              <w:t>исполнителями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https://m.edsoo.ru/1AUXHLAO0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Выполнение алгоритмов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https://m.edsoo.ru/5OA9R13NF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и систематизация знаний по </w:t>
            </w:r>
            <w:r>
              <w:rPr>
                <w:rFonts w:ascii="Times New Roman" w:hAnsi="Times New Roman"/>
                <w:color w:val="000000"/>
                <w:sz w:val="24"/>
              </w:rPr>
              <w:t>теме «Исполнители и алгоритмы. Алгоритмические конструкции»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https://m.edsoo.ru/DBR96AU59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программирования. Система программирования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https://m.edsoo.ru/VYY0SREH1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Переменные. Оператор присваивания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https://m.edsoo.ru/QQ36SYH4V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Программирование линейных алгоритмов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https://m.edsoo.ru/5W74OZ6S3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Разработка программ, содержащих оператор ветвления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https://m.edsoo.ru/UQ1S3BIVJ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Диалоговая отладка программ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https://m.edsoo.ru/IAWI05NJ7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Цикл с условием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https://m.edsoo.ru/FY31SPT94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Цикл с переменной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https://m.edsoo.ru/U6AHGB03K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Обработка символьных данных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https://m.edsoo.ru/WXMKYQO7X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и систематизация знаний по теме «Язык </w:t>
            </w:r>
            <w:r>
              <w:rPr>
                <w:rFonts w:ascii="Times New Roman" w:hAnsi="Times New Roman"/>
                <w:color w:val="000000"/>
                <w:sz w:val="24"/>
              </w:rPr>
              <w:t>программирования» Проверочная работа / Всероссийская проверочная работа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https://m.edsoo.ru/QQQP3FNCD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урок. Обобщение и систематизация знаний и умений по курсу информатики 8 </w:t>
            </w:r>
            <w:r>
              <w:rPr>
                <w:rFonts w:ascii="Times New Roman" w:hAnsi="Times New Roman"/>
                <w:color w:val="000000"/>
                <w:sz w:val="24"/>
              </w:rPr>
              <w:t>класса / Всероссийская проверочная работа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https://m.edsoo.ru/VI701RLPK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Анализ алгоритмов. Определение возможных результатов работы алгоритма при заданном множестве входных данных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https://m.edsoo.ru/0HBV45LLN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547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Анализ алгоритмов. Определение возможных входных данных, приводящих к данному результату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6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https://m.edsoo.ru/71W3GZ5A8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5256" w:type="dxa"/>
            <w:gridSpan w:val="2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11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1270D" w:rsidRDefault="00E1270D"/>
        </w:tc>
      </w:tr>
    </w:tbl>
    <w:p w:rsidR="00E1270D" w:rsidRDefault="00E1270D">
      <w:pPr>
        <w:sectPr w:rsidR="00E1270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E1270D" w:rsidRDefault="0040551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Ind w:w="-1176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4841"/>
        <w:gridCol w:w="1145"/>
        <w:gridCol w:w="1841"/>
        <w:gridCol w:w="1910"/>
        <w:gridCol w:w="1347"/>
        <w:gridCol w:w="3423"/>
      </w:tblGrid>
      <w:tr w:rsidR="00E1270D" w:rsidTr="005B70ED">
        <w:trPr>
          <w:trHeight w:val="144"/>
          <w:tblCellSpacing w:w="20" w:type="nil"/>
        </w:trPr>
        <w:tc>
          <w:tcPr>
            <w:tcW w:w="70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484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E1270D" w:rsidRDefault="00E1270D">
            <w:pPr>
              <w:spacing w:after="0"/>
              <w:ind w:left="135"/>
            </w:pPr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1270D" w:rsidRDefault="00E1270D"/>
        </w:tc>
        <w:tc>
          <w:tcPr>
            <w:tcW w:w="4841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1270D" w:rsidRDefault="00E1270D"/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E1270D" w:rsidRDefault="00E1270D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1270D" w:rsidRDefault="00E1270D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1270D" w:rsidRDefault="00E1270D"/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Глобальная сеть Интернет. IP-адреса узлов. Большие данные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https://m.edsoo.ru/UB3JKBQYM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безопасность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https://m.edsoo.ru/3O3AH1IJB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Учет понятия об информационной безопасности при </w:t>
            </w:r>
            <w:r>
              <w:rPr>
                <w:rFonts w:ascii="Times New Roman" w:hAnsi="Times New Roman"/>
                <w:color w:val="000000"/>
                <w:sz w:val="24"/>
              </w:rPr>
              <w:t>создании комплексных информационных объектов в виде веб-страниц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https://m.edsoo.ru/5EZUEI6XI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деятельности в сети Интернет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https://m.edsoo.ru/9H98AEQG5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Облачные технологии. Использование онлайн-офиса для разработки документов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https://m.edsoo.ru/RDLTKDIEY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систематизация знаний по темам «Глобальная сеть Интернет и стратегии безопасного поведения в ней», «Работа в информационном пространстве»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A65FGDKCH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Модели и моделирование. Классификации моделей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https://m.edsoo.ru/10LAY4OSD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Табличные модели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https://m.edsoo.ru/9RVCHE649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Разработка однотабличной базы данных. Составление запросов к базе данных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https://m.edsoo.ru/OCHZCHMZ8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Граф. Весовая матрица графа. Длина пути между вершинами графа. Вычисление количества путей в направленном ациклическом графе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https://m.edsoo.ru/QAZPCFUJW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Дерево. Перебор вариантов с помощью дерева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https://m.edsoo.ru/FJI9Y8V4P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Математическое моделирование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https://m.edsoo.ru/0PNCB5LUY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Этапы компьютерного моделирования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https://m.edsoo.ru/JCU2XL56Q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и систематизация знаний. </w:t>
            </w:r>
            <w:r>
              <w:rPr>
                <w:rFonts w:ascii="Times New Roman" w:hAnsi="Times New Roman"/>
                <w:color w:val="000000"/>
                <w:sz w:val="24"/>
              </w:rPr>
              <w:t>Контрольная работа по теме «Моделирование как метод познания»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https://m.edsoo.ru/OLM7SHO33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Разбиение задачи на подзадачи. Составление алгоритмов и программ с использованием ветвлений, </w:t>
            </w:r>
            <w:r>
              <w:rPr>
                <w:rFonts w:ascii="Times New Roman" w:hAnsi="Times New Roman"/>
                <w:color w:val="000000"/>
                <w:sz w:val="24"/>
              </w:rPr>
              <w:t>циклов и вспомогательных алгоритмов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https://m.edsoo.ru/8XJXNF8O6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Одномерные массивы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https://m.edsoo.ru/V33JL9Y4L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Типовые </w:t>
            </w:r>
            <w:r>
              <w:rPr>
                <w:rFonts w:ascii="Times New Roman" w:hAnsi="Times New Roman"/>
                <w:color w:val="000000"/>
                <w:sz w:val="24"/>
              </w:rPr>
              <w:t>алгоритмы обработки массивов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https://m.edsoo.ru/K4EJDMDMJ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Сортировка массива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https://m.edsoo.ru/FNHKT7K36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Обработка потока данных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https://m.edsoo.ru/SHXYWDUNR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систематизация знаний. Контрольная работа по теме «Разработка алгоритмов и программ»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https://m.edsoo.ru/8Y1M9GX3Q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Управление. Сигнал. Обратная связь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https://m.edsoo.ru/L9TRK1VT0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Роботизированные системы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https://m.edsoo.ru/MH57R1W1B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таблицы. Типы данных в ячейках электронной таблицы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https://m.edsoo.ru/45I6A0A16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Редактирование и форматирование таблиц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https://m.edsoo.ru/TMK6TCIBL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Встроенные функции для поиска максимума, минимума, суммы и среднего арифметического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https://m.edsoo.ru/4VFQO1JSL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Сортировка и фильтрация данных 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выделенном диапазоне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https://m.edsoo.ru/4YJJI0W27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Построение диаграмм и </w:t>
            </w:r>
            <w:r>
              <w:rPr>
                <w:rFonts w:ascii="Times New Roman" w:hAnsi="Times New Roman"/>
                <w:color w:val="000000"/>
                <w:sz w:val="24"/>
              </w:rPr>
              <w:t>графиков в электронных таблицах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https://m.edsoo.ru/XAQ39QFA9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Относительная, абсолютная и смешанная адресация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https://m.edsoo.ru/BOKB9CCTC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Условные вычисления в электронных таблицах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https://m.edsoo.ru/7J4CQG56T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Обработка больших наборов данных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https://m.edsoo.ru/V4BJBT4LX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Численное моделирование в электронных таблицах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https://m.edsoo.ru/KCO8RK30J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и систематизация знаний по </w:t>
            </w:r>
            <w:r>
              <w:rPr>
                <w:rFonts w:ascii="Times New Roman" w:hAnsi="Times New Roman"/>
                <w:color w:val="000000"/>
                <w:sz w:val="24"/>
              </w:rPr>
              <w:t>теме «Электронные таблицы»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https://m.edsoo.ru/1UK84LSGZ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Роль информационных технологий в развитии экономики мира, страны, региона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https://m.edsoo.ru/95HKFEMN4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Обобщение и систематизация. Итоговое повторение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E1270D" w:rsidRDefault="00E1270D">
            <w:pPr>
              <w:spacing w:after="0"/>
              <w:ind w:left="135"/>
            </w:pPr>
          </w:p>
        </w:tc>
        <w:tc>
          <w:tcPr>
            <w:tcW w:w="3423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https://m.edsoo.ru/SCFMNUNRW</w:t>
              </w:r>
            </w:hyperlink>
          </w:p>
        </w:tc>
      </w:tr>
      <w:tr w:rsidR="00E1270D" w:rsidTr="005B70ED">
        <w:trPr>
          <w:trHeight w:val="144"/>
          <w:tblCellSpacing w:w="20" w:type="nil"/>
        </w:trPr>
        <w:tc>
          <w:tcPr>
            <w:tcW w:w="5550" w:type="dxa"/>
            <w:gridSpan w:val="2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ОБЩЕЕ КОЛИЧЕСТВО ЧАСОВ ПО </w:t>
            </w:r>
            <w:r>
              <w:rPr>
                <w:rFonts w:ascii="Times New Roman" w:hAnsi="Times New Roman"/>
                <w:color w:val="000000"/>
                <w:sz w:val="24"/>
              </w:rPr>
              <w:t>ПРОГРАММЕ</w:t>
            </w: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E1270D" w:rsidRDefault="004055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1270D" w:rsidRDefault="00E1270D"/>
        </w:tc>
      </w:tr>
    </w:tbl>
    <w:p w:rsidR="00E1270D" w:rsidRDefault="00E1270D">
      <w:pPr>
        <w:sectPr w:rsidR="00E1270D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05519" w:rsidRDefault="00405519">
      <w:bookmarkStart w:id="7" w:name="_GoBack"/>
      <w:bookmarkEnd w:id="6"/>
      <w:bookmarkEnd w:id="7"/>
    </w:p>
    <w:sectPr w:rsidR="00405519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hideSpellingErrors/>
  <w:proofState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E1270D"/>
    <w:rsid w:val="00405519"/>
    <w:rsid w:val="005B70ED"/>
    <w:rsid w:val="00E12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364F3"/>
  <w15:docId w15:val="{9557472E-7195-4671-AE8B-0E959DE0B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7LAXEGTAP" TargetMode="External"/><Relationship Id="rId117" Type="http://schemas.openxmlformats.org/officeDocument/2006/relationships/hyperlink" Target="https://m.edsoo.ru/4VFQO1JSL" TargetMode="External"/><Relationship Id="rId21" Type="http://schemas.openxmlformats.org/officeDocument/2006/relationships/hyperlink" Target="https://m.edsoo.ru/MD5WV172T" TargetMode="External"/><Relationship Id="rId42" Type="http://schemas.openxmlformats.org/officeDocument/2006/relationships/hyperlink" Target="https://m.edsoo.ru/09JVVNY9Y" TargetMode="External"/><Relationship Id="rId47" Type="http://schemas.openxmlformats.org/officeDocument/2006/relationships/hyperlink" Target="https://m.edsoo.ru/USH2MSPYM" TargetMode="External"/><Relationship Id="rId63" Type="http://schemas.openxmlformats.org/officeDocument/2006/relationships/hyperlink" Target="https://m.edsoo.ru/F6X7LQJXY" TargetMode="External"/><Relationship Id="rId68" Type="http://schemas.openxmlformats.org/officeDocument/2006/relationships/hyperlink" Target="https://m.edsoo.ru/QAAE7XDH3" TargetMode="External"/><Relationship Id="rId84" Type="http://schemas.openxmlformats.org/officeDocument/2006/relationships/hyperlink" Target="https://m.edsoo.ru/UQ1S3BIVJ" TargetMode="External"/><Relationship Id="rId89" Type="http://schemas.openxmlformats.org/officeDocument/2006/relationships/hyperlink" Target="https://m.edsoo.ru/QQQP3FNCD" TargetMode="External"/><Relationship Id="rId112" Type="http://schemas.openxmlformats.org/officeDocument/2006/relationships/hyperlink" Target="https://m.edsoo.ru/8Y1M9GX3Q" TargetMode="External"/><Relationship Id="rId16" Type="http://schemas.openxmlformats.org/officeDocument/2006/relationships/hyperlink" Target="https://m.edsoo.ru/A7SYRVRJ0" TargetMode="External"/><Relationship Id="rId107" Type="http://schemas.openxmlformats.org/officeDocument/2006/relationships/hyperlink" Target="https://m.edsoo.ru/8XJXNF8O6" TargetMode="External"/><Relationship Id="rId11" Type="http://schemas.openxmlformats.org/officeDocument/2006/relationships/hyperlink" Target="https://m.edsoo.ru/MA6L01I3C" TargetMode="External"/><Relationship Id="rId32" Type="http://schemas.openxmlformats.org/officeDocument/2006/relationships/hyperlink" Target="https://m.edsoo.ru/3FOQX2QZ4" TargetMode="External"/><Relationship Id="rId37" Type="http://schemas.openxmlformats.org/officeDocument/2006/relationships/hyperlink" Target="https://m.edsoo.ru/SDXN0D5OA" TargetMode="External"/><Relationship Id="rId53" Type="http://schemas.openxmlformats.org/officeDocument/2006/relationships/hyperlink" Target="https://m.edsoo.ru/RS9RGY59R" TargetMode="External"/><Relationship Id="rId58" Type="http://schemas.openxmlformats.org/officeDocument/2006/relationships/hyperlink" Target="https://m.edsoo.ru/IGOK35DD8" TargetMode="External"/><Relationship Id="rId74" Type="http://schemas.openxmlformats.org/officeDocument/2006/relationships/hyperlink" Target="https://m.edsoo.ru/XEVM28ZWT" TargetMode="External"/><Relationship Id="rId79" Type="http://schemas.openxmlformats.org/officeDocument/2006/relationships/hyperlink" Target="https://m.edsoo.ru/5OA9R13NF" TargetMode="External"/><Relationship Id="rId102" Type="http://schemas.openxmlformats.org/officeDocument/2006/relationships/hyperlink" Target="https://m.edsoo.ru/QAZPCFUJW" TargetMode="External"/><Relationship Id="rId123" Type="http://schemas.openxmlformats.org/officeDocument/2006/relationships/hyperlink" Target="https://m.edsoo.ru/KCO8RK30J" TargetMode="External"/><Relationship Id="rId128" Type="http://schemas.openxmlformats.org/officeDocument/2006/relationships/theme" Target="theme/theme1.xml"/><Relationship Id="rId5" Type="http://schemas.openxmlformats.org/officeDocument/2006/relationships/hyperlink" Target="https://m.edsoo.ru/UPD9STCO1" TargetMode="External"/><Relationship Id="rId90" Type="http://schemas.openxmlformats.org/officeDocument/2006/relationships/hyperlink" Target="https://m.edsoo.ru/VI701RLPK" TargetMode="External"/><Relationship Id="rId95" Type="http://schemas.openxmlformats.org/officeDocument/2006/relationships/hyperlink" Target="https://m.edsoo.ru/5EZUEI6XI" TargetMode="External"/><Relationship Id="rId22" Type="http://schemas.openxmlformats.org/officeDocument/2006/relationships/hyperlink" Target="https://m.edsoo.ru/GKKEIRZFU" TargetMode="External"/><Relationship Id="rId27" Type="http://schemas.openxmlformats.org/officeDocument/2006/relationships/hyperlink" Target="https://m.edsoo.ru/5IMOL014I" TargetMode="External"/><Relationship Id="rId43" Type="http://schemas.openxmlformats.org/officeDocument/2006/relationships/hyperlink" Target="https://m.edsoo.ru/BLQ8BUIHX" TargetMode="External"/><Relationship Id="rId48" Type="http://schemas.openxmlformats.org/officeDocument/2006/relationships/hyperlink" Target="https://m.edsoo.ru/YSB7Z72F6" TargetMode="External"/><Relationship Id="rId64" Type="http://schemas.openxmlformats.org/officeDocument/2006/relationships/hyperlink" Target="https://m.edsoo.ru/232W83OCB" TargetMode="External"/><Relationship Id="rId69" Type="http://schemas.openxmlformats.org/officeDocument/2006/relationships/hyperlink" Target="https://m.edsoo.ru/6CNEKHGME" TargetMode="External"/><Relationship Id="rId113" Type="http://schemas.openxmlformats.org/officeDocument/2006/relationships/hyperlink" Target="https://m.edsoo.ru/L9TRK1VT0" TargetMode="External"/><Relationship Id="rId118" Type="http://schemas.openxmlformats.org/officeDocument/2006/relationships/hyperlink" Target="https://m.edsoo.ru/4YJJI0W27" TargetMode="External"/><Relationship Id="rId80" Type="http://schemas.openxmlformats.org/officeDocument/2006/relationships/hyperlink" Target="https://m.edsoo.ru/DBR96AU59" TargetMode="External"/><Relationship Id="rId85" Type="http://schemas.openxmlformats.org/officeDocument/2006/relationships/hyperlink" Target="https://m.edsoo.ru/IAWI05NJ7" TargetMode="External"/><Relationship Id="rId12" Type="http://schemas.openxmlformats.org/officeDocument/2006/relationships/hyperlink" Target="https://m.edsoo.ru/JYYYY5HKY" TargetMode="External"/><Relationship Id="rId17" Type="http://schemas.openxmlformats.org/officeDocument/2006/relationships/hyperlink" Target="https://m.edsoo.ru/P0KGBHG00" TargetMode="External"/><Relationship Id="rId33" Type="http://schemas.openxmlformats.org/officeDocument/2006/relationships/hyperlink" Target="https://m.edsoo.ru/QLLTKFA80" TargetMode="External"/><Relationship Id="rId38" Type="http://schemas.openxmlformats.org/officeDocument/2006/relationships/hyperlink" Target="https://m.edsoo.ru/LOHOGLHOU" TargetMode="External"/><Relationship Id="rId59" Type="http://schemas.openxmlformats.org/officeDocument/2006/relationships/hyperlink" Target="https://m.edsoo.ru/0H168N1NG" TargetMode="External"/><Relationship Id="rId103" Type="http://schemas.openxmlformats.org/officeDocument/2006/relationships/hyperlink" Target="https://m.edsoo.ru/FJI9Y8V4P" TargetMode="External"/><Relationship Id="rId108" Type="http://schemas.openxmlformats.org/officeDocument/2006/relationships/hyperlink" Target="https://m.edsoo.ru/V33JL9Y4L" TargetMode="External"/><Relationship Id="rId124" Type="http://schemas.openxmlformats.org/officeDocument/2006/relationships/hyperlink" Target="https://m.edsoo.ru/1UK84LSGZ" TargetMode="External"/><Relationship Id="rId54" Type="http://schemas.openxmlformats.org/officeDocument/2006/relationships/hyperlink" Target="https://m.edsoo.ru/2B7RXLXYB" TargetMode="External"/><Relationship Id="rId70" Type="http://schemas.openxmlformats.org/officeDocument/2006/relationships/hyperlink" Target="https://m.edsoo.ru/JZFVQ4V57" TargetMode="External"/><Relationship Id="rId75" Type="http://schemas.openxmlformats.org/officeDocument/2006/relationships/hyperlink" Target="https://m.edsoo.ru/U4U7XUT1H" TargetMode="External"/><Relationship Id="rId91" Type="http://schemas.openxmlformats.org/officeDocument/2006/relationships/hyperlink" Target="https://m.edsoo.ru/0HBV45LLN" TargetMode="External"/><Relationship Id="rId96" Type="http://schemas.openxmlformats.org/officeDocument/2006/relationships/hyperlink" Target="https://m.edsoo.ru/9H98AEQG5" TargetMode="External"/><Relationship Id="rId1" Type="http://schemas.openxmlformats.org/officeDocument/2006/relationships/styles" Target="styles.xml"/><Relationship Id="rId6" Type="http://schemas.openxmlformats.org/officeDocument/2006/relationships/hyperlink" Target="https://m.edsoo.ru/RQ81HEYWU" TargetMode="External"/><Relationship Id="rId23" Type="http://schemas.openxmlformats.org/officeDocument/2006/relationships/hyperlink" Target="https://m.edsoo.ru/HT45IO19V" TargetMode="External"/><Relationship Id="rId28" Type="http://schemas.openxmlformats.org/officeDocument/2006/relationships/hyperlink" Target="https://m.edsoo.ru/R5BIYWLHT" TargetMode="External"/><Relationship Id="rId49" Type="http://schemas.openxmlformats.org/officeDocument/2006/relationships/hyperlink" Target="https://m.edsoo.ru/IGEU8OUF2" TargetMode="External"/><Relationship Id="rId114" Type="http://schemas.openxmlformats.org/officeDocument/2006/relationships/hyperlink" Target="https://m.edsoo.ru/MH57R1W1B" TargetMode="External"/><Relationship Id="rId119" Type="http://schemas.openxmlformats.org/officeDocument/2006/relationships/hyperlink" Target="https://m.edsoo.ru/XAQ39QFA9" TargetMode="External"/><Relationship Id="rId44" Type="http://schemas.openxmlformats.org/officeDocument/2006/relationships/hyperlink" Target="https://m.edsoo.ru/0CVNG5H1X" TargetMode="External"/><Relationship Id="rId60" Type="http://schemas.openxmlformats.org/officeDocument/2006/relationships/hyperlink" Target="https://m.edsoo.ru/OIXKRYJ1S" TargetMode="External"/><Relationship Id="rId65" Type="http://schemas.openxmlformats.org/officeDocument/2006/relationships/hyperlink" Target="https://m.edsoo.ru/QGSRGFKDY" TargetMode="External"/><Relationship Id="rId81" Type="http://schemas.openxmlformats.org/officeDocument/2006/relationships/hyperlink" Target="https://m.edsoo.ru/VYY0SREH1" TargetMode="External"/><Relationship Id="rId86" Type="http://schemas.openxmlformats.org/officeDocument/2006/relationships/hyperlink" Target="https://m.edsoo.ru/FY31SPT94" TargetMode="External"/><Relationship Id="rId13" Type="http://schemas.openxmlformats.org/officeDocument/2006/relationships/hyperlink" Target="https://m.edsoo.ru/8MER3WA2O" TargetMode="External"/><Relationship Id="rId18" Type="http://schemas.openxmlformats.org/officeDocument/2006/relationships/hyperlink" Target="https://m.edsoo.ru/M27Y8144E" TargetMode="External"/><Relationship Id="rId39" Type="http://schemas.openxmlformats.org/officeDocument/2006/relationships/hyperlink" Target="https://m.edsoo.ru/VWHQ997FY" TargetMode="External"/><Relationship Id="rId109" Type="http://schemas.openxmlformats.org/officeDocument/2006/relationships/hyperlink" Target="https://m.edsoo.ru/K4EJDMDMJ" TargetMode="External"/><Relationship Id="rId34" Type="http://schemas.openxmlformats.org/officeDocument/2006/relationships/hyperlink" Target="https://m.edsoo.ru/R4GZWV9SY" TargetMode="External"/><Relationship Id="rId50" Type="http://schemas.openxmlformats.org/officeDocument/2006/relationships/hyperlink" Target="https://m.edsoo.ru/MWJD202KG" TargetMode="External"/><Relationship Id="rId55" Type="http://schemas.openxmlformats.org/officeDocument/2006/relationships/hyperlink" Target="https://m.edsoo.ru/O3PMDI76P" TargetMode="External"/><Relationship Id="rId76" Type="http://schemas.openxmlformats.org/officeDocument/2006/relationships/hyperlink" Target="https://m.edsoo.ru/QV6XREQW4" TargetMode="External"/><Relationship Id="rId97" Type="http://schemas.openxmlformats.org/officeDocument/2006/relationships/hyperlink" Target="https://m.edsoo.ru/RDLTKDIEY" TargetMode="External"/><Relationship Id="rId104" Type="http://schemas.openxmlformats.org/officeDocument/2006/relationships/hyperlink" Target="https://m.edsoo.ru/0PNCB5LUY" TargetMode="External"/><Relationship Id="rId120" Type="http://schemas.openxmlformats.org/officeDocument/2006/relationships/hyperlink" Target="https://m.edsoo.ru/BOKB9CCTC" TargetMode="External"/><Relationship Id="rId125" Type="http://schemas.openxmlformats.org/officeDocument/2006/relationships/hyperlink" Target="https://m.edsoo.ru/95HKFEMN4" TargetMode="External"/><Relationship Id="rId7" Type="http://schemas.openxmlformats.org/officeDocument/2006/relationships/hyperlink" Target="https://m.edsoo.ru/L19DBLLHU" TargetMode="External"/><Relationship Id="rId71" Type="http://schemas.openxmlformats.org/officeDocument/2006/relationships/hyperlink" Target="https://m.edsoo.ru/TJVJTTCAB" TargetMode="External"/><Relationship Id="rId92" Type="http://schemas.openxmlformats.org/officeDocument/2006/relationships/hyperlink" Target="https://m.edsoo.ru/71W3GZ5A8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m.edsoo.ru/ZBVAPNOJ3" TargetMode="External"/><Relationship Id="rId24" Type="http://schemas.openxmlformats.org/officeDocument/2006/relationships/hyperlink" Target="https://m.edsoo.ru/6WEQ7HYED" TargetMode="External"/><Relationship Id="rId40" Type="http://schemas.openxmlformats.org/officeDocument/2006/relationships/hyperlink" Target="https://m.edsoo.ru/WFEBO9OCC" TargetMode="External"/><Relationship Id="rId45" Type="http://schemas.openxmlformats.org/officeDocument/2006/relationships/hyperlink" Target="https://m.edsoo.ru/QR7MWF1XM" TargetMode="External"/><Relationship Id="rId66" Type="http://schemas.openxmlformats.org/officeDocument/2006/relationships/hyperlink" Target="https://m.edsoo.ru/S4ARZCE5V" TargetMode="External"/><Relationship Id="rId87" Type="http://schemas.openxmlformats.org/officeDocument/2006/relationships/hyperlink" Target="https://m.edsoo.ru/U6AHGB03K" TargetMode="External"/><Relationship Id="rId110" Type="http://schemas.openxmlformats.org/officeDocument/2006/relationships/hyperlink" Target="https://m.edsoo.ru/FNHKT7K36" TargetMode="External"/><Relationship Id="rId115" Type="http://schemas.openxmlformats.org/officeDocument/2006/relationships/hyperlink" Target="https://m.edsoo.ru/45I6A0A16" TargetMode="External"/><Relationship Id="rId61" Type="http://schemas.openxmlformats.org/officeDocument/2006/relationships/hyperlink" Target="https://m.edsoo.ru/AMWF8DE4Z" TargetMode="External"/><Relationship Id="rId82" Type="http://schemas.openxmlformats.org/officeDocument/2006/relationships/hyperlink" Target="https://m.edsoo.ru/QQ36SYH4V" TargetMode="External"/><Relationship Id="rId19" Type="http://schemas.openxmlformats.org/officeDocument/2006/relationships/hyperlink" Target="https://m.edsoo.ru/NGZ0UI0E9" TargetMode="External"/><Relationship Id="rId14" Type="http://schemas.openxmlformats.org/officeDocument/2006/relationships/hyperlink" Target="https://m.edsoo.ru/DMP7TAX3O" TargetMode="External"/><Relationship Id="rId30" Type="http://schemas.openxmlformats.org/officeDocument/2006/relationships/hyperlink" Target="https://m.edsoo.ru/XXZEEQBH9" TargetMode="External"/><Relationship Id="rId35" Type="http://schemas.openxmlformats.org/officeDocument/2006/relationships/hyperlink" Target="https://m.edsoo.ru/46DOC1MQ1" TargetMode="External"/><Relationship Id="rId56" Type="http://schemas.openxmlformats.org/officeDocument/2006/relationships/hyperlink" Target="https://m.edsoo.ru/EEKD5SOHO" TargetMode="External"/><Relationship Id="rId77" Type="http://schemas.openxmlformats.org/officeDocument/2006/relationships/hyperlink" Target="https://m.edsoo.ru/UEWNJTKA1" TargetMode="External"/><Relationship Id="rId100" Type="http://schemas.openxmlformats.org/officeDocument/2006/relationships/hyperlink" Target="https://m.edsoo.ru/9RVCHE649" TargetMode="External"/><Relationship Id="rId105" Type="http://schemas.openxmlformats.org/officeDocument/2006/relationships/hyperlink" Target="https://m.edsoo.ru/JCU2XL56Q" TargetMode="External"/><Relationship Id="rId126" Type="http://schemas.openxmlformats.org/officeDocument/2006/relationships/hyperlink" Target="https://m.edsoo.ru/SCFMNUNRW" TargetMode="External"/><Relationship Id="rId8" Type="http://schemas.openxmlformats.org/officeDocument/2006/relationships/hyperlink" Target="https://m.edsoo.ru/31D0PK49P" TargetMode="External"/><Relationship Id="rId51" Type="http://schemas.openxmlformats.org/officeDocument/2006/relationships/hyperlink" Target="https://m.edsoo.ru/V9R4QA0NI" TargetMode="External"/><Relationship Id="rId72" Type="http://schemas.openxmlformats.org/officeDocument/2006/relationships/hyperlink" Target="https://m.edsoo.ru/V4Y2MAATG" TargetMode="External"/><Relationship Id="rId93" Type="http://schemas.openxmlformats.org/officeDocument/2006/relationships/hyperlink" Target="https://m.edsoo.ru/UB3JKBQYM" TargetMode="External"/><Relationship Id="rId98" Type="http://schemas.openxmlformats.org/officeDocument/2006/relationships/hyperlink" Target="https://m.edsoo.ru/A65FGDKCH" TargetMode="External"/><Relationship Id="rId121" Type="http://schemas.openxmlformats.org/officeDocument/2006/relationships/hyperlink" Target="https://m.edsoo.ru/7J4CQG56T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m.edsoo.ru/6SEEBH9FV" TargetMode="External"/><Relationship Id="rId46" Type="http://schemas.openxmlformats.org/officeDocument/2006/relationships/hyperlink" Target="https://m.edsoo.ru/G9RAK7D9D" TargetMode="External"/><Relationship Id="rId67" Type="http://schemas.openxmlformats.org/officeDocument/2006/relationships/hyperlink" Target="https://m.edsoo.ru/QKFMNWFLY" TargetMode="External"/><Relationship Id="rId116" Type="http://schemas.openxmlformats.org/officeDocument/2006/relationships/hyperlink" Target="https://m.edsoo.ru/TMK6TCIBL" TargetMode="External"/><Relationship Id="rId20" Type="http://schemas.openxmlformats.org/officeDocument/2006/relationships/hyperlink" Target="https://m.edsoo.ru/DGM34BVUL" TargetMode="External"/><Relationship Id="rId41" Type="http://schemas.openxmlformats.org/officeDocument/2006/relationships/hyperlink" Target="https://m.edsoo.ru/C74FZTZY9" TargetMode="External"/><Relationship Id="rId62" Type="http://schemas.openxmlformats.org/officeDocument/2006/relationships/hyperlink" Target="https://m.edsoo.ru/3K4YL1TKU" TargetMode="External"/><Relationship Id="rId83" Type="http://schemas.openxmlformats.org/officeDocument/2006/relationships/hyperlink" Target="https://m.edsoo.ru/5W74OZ6S3" TargetMode="External"/><Relationship Id="rId88" Type="http://schemas.openxmlformats.org/officeDocument/2006/relationships/hyperlink" Target="https://m.edsoo.ru/WXMKYQO7X" TargetMode="External"/><Relationship Id="rId111" Type="http://schemas.openxmlformats.org/officeDocument/2006/relationships/hyperlink" Target="https://m.edsoo.ru/SHXYWDUNR" TargetMode="External"/><Relationship Id="rId15" Type="http://schemas.openxmlformats.org/officeDocument/2006/relationships/hyperlink" Target="https://m.edsoo.ru/G5RZO7OAW" TargetMode="External"/><Relationship Id="rId36" Type="http://schemas.openxmlformats.org/officeDocument/2006/relationships/hyperlink" Target="https://m.edsoo.ru/DVHLTACX7" TargetMode="External"/><Relationship Id="rId57" Type="http://schemas.openxmlformats.org/officeDocument/2006/relationships/hyperlink" Target="https://m.edsoo.ru/EX0ZXANBG" TargetMode="External"/><Relationship Id="rId106" Type="http://schemas.openxmlformats.org/officeDocument/2006/relationships/hyperlink" Target="https://m.edsoo.ru/OLM7SHO33" TargetMode="External"/><Relationship Id="rId127" Type="http://schemas.openxmlformats.org/officeDocument/2006/relationships/fontTable" Target="fontTable.xml"/><Relationship Id="rId10" Type="http://schemas.openxmlformats.org/officeDocument/2006/relationships/hyperlink" Target="https://m.edsoo.ru/CNE4CTH6A" TargetMode="External"/><Relationship Id="rId31" Type="http://schemas.openxmlformats.org/officeDocument/2006/relationships/hyperlink" Target="https://m.edsoo.ru/TI80IC62S" TargetMode="External"/><Relationship Id="rId52" Type="http://schemas.openxmlformats.org/officeDocument/2006/relationships/hyperlink" Target="https://m.edsoo.ru/F6KD5QWOM" TargetMode="External"/><Relationship Id="rId73" Type="http://schemas.openxmlformats.org/officeDocument/2006/relationships/hyperlink" Target="https://m.edsoo.ru/D988TRC8V" TargetMode="External"/><Relationship Id="rId78" Type="http://schemas.openxmlformats.org/officeDocument/2006/relationships/hyperlink" Target="https://m.edsoo.ru/1AUXHLAO0" TargetMode="External"/><Relationship Id="rId94" Type="http://schemas.openxmlformats.org/officeDocument/2006/relationships/hyperlink" Target="https://m.edsoo.ru/3O3AH1IJB" TargetMode="External"/><Relationship Id="rId99" Type="http://schemas.openxmlformats.org/officeDocument/2006/relationships/hyperlink" Target="https://m.edsoo.ru/10LAY4OSD" TargetMode="External"/><Relationship Id="rId101" Type="http://schemas.openxmlformats.org/officeDocument/2006/relationships/hyperlink" Target="https://m.edsoo.ru/OCHZCHMZ8" TargetMode="External"/><Relationship Id="rId122" Type="http://schemas.openxmlformats.org/officeDocument/2006/relationships/hyperlink" Target="https://m.edsoo.ru/V4BJBT4LX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m.edsoo.ru/WBF0S9ZC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8314</Words>
  <Characters>47393</Characters>
  <Application>Microsoft Office Word</Application>
  <DocSecurity>0</DocSecurity>
  <Lines>394</Lines>
  <Paragraphs>111</Paragraphs>
  <ScaleCrop>false</ScaleCrop>
  <Company/>
  <LinksUpToDate>false</LinksUpToDate>
  <CharactersWithSpaces>55596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Светлана Зайцева</cp:lastModifiedBy>
  <cp:revision>2</cp:revision>
  <dcterms:created xsi:type="dcterms:W3CDTF">2026-10-06T17:57:00Z</dcterms:created>
  <dcterms:modified xsi:type="dcterms:W3CDTF">2026-10-06T18:01:00Z</dcterms:modified>
</cp:coreProperties>
</file>