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28A" w:rsidRDefault="00D9728A" w:rsidP="005D5B47">
      <w:pPr>
        <w:spacing w:after="0" w:line="264" w:lineRule="auto"/>
        <w:jc w:val="both"/>
        <w:rPr>
          <w:rFonts w:ascii="Times New Roman" w:hAnsi="Times New Roman"/>
          <w:b/>
          <w:color w:val="000000"/>
          <w:sz w:val="28"/>
          <w:lang w:val="ru-RU"/>
        </w:rPr>
      </w:pPr>
      <w:bookmarkStart w:id="0" w:name="block-94483694"/>
      <w:bookmarkStart w:id="1" w:name="_GoBack"/>
      <w:r>
        <w:rPr>
          <w:rFonts w:ascii="Times New Roman" w:hAnsi="Times New Roman"/>
          <w:b/>
          <w:noProof/>
          <w:color w:val="000000"/>
          <w:sz w:val="28"/>
          <w:lang w:val="ru-RU" w:eastAsia="ru-RU"/>
        </w:rPr>
        <w:drawing>
          <wp:inline distT="0" distB="0" distL="0" distR="0">
            <wp:extent cx="5940425" cy="82340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 5-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3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</w:p>
    <w:p w:rsidR="00D9728A" w:rsidRDefault="00D9728A" w:rsidP="005D5B47">
      <w:pPr>
        <w:spacing w:after="0" w:line="264" w:lineRule="auto"/>
        <w:jc w:val="both"/>
        <w:rPr>
          <w:rFonts w:ascii="Times New Roman" w:hAnsi="Times New Roman"/>
          <w:b/>
          <w:color w:val="000000"/>
          <w:sz w:val="28"/>
          <w:lang w:val="ru-RU"/>
        </w:rPr>
      </w:pPr>
    </w:p>
    <w:p w:rsidR="00D9728A" w:rsidRDefault="00D9728A" w:rsidP="005D5B47">
      <w:pPr>
        <w:spacing w:after="0" w:line="264" w:lineRule="auto"/>
        <w:jc w:val="both"/>
        <w:rPr>
          <w:rFonts w:ascii="Times New Roman" w:hAnsi="Times New Roman"/>
          <w:b/>
          <w:color w:val="000000"/>
          <w:sz w:val="28"/>
          <w:lang w:val="ru-RU"/>
        </w:rPr>
      </w:pPr>
    </w:p>
    <w:p w:rsidR="00D9728A" w:rsidRDefault="00D9728A" w:rsidP="005D5B47">
      <w:pPr>
        <w:spacing w:after="0" w:line="264" w:lineRule="auto"/>
        <w:jc w:val="both"/>
        <w:rPr>
          <w:rFonts w:ascii="Times New Roman" w:hAnsi="Times New Roman"/>
          <w:b/>
          <w:color w:val="000000"/>
          <w:sz w:val="28"/>
          <w:lang w:val="ru-RU"/>
        </w:rPr>
      </w:pPr>
    </w:p>
    <w:p w:rsidR="00C31DC2" w:rsidRPr="00903DA4" w:rsidRDefault="00903DA4" w:rsidP="005D5B47">
      <w:p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Программа основного общего образования по изобразительному искусству составлена на основе требований к результатам освоения программы основного общего образования, представленных в ФГОС ООО, а также ориентирована на целевые приоритеты духовно-нравственного развития, воспитания и социализации обучающихся, сформулированные в федеральной рабочей программе воспитания. 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Основная цель изобразительного искусства – развитие визуально-пространственного мышления обучающихся как формы эмоционально-ценностного, эстетического освоения мира, формы самовыражения и ориентации в художественном и нравственном пространстве культуры. 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Изобразительное искусство имеет интегративный характер и включает в себя основы разных видов визуально-пространственных искусств: живописи, графики, скульптуры, дизайна, архитектуры, народного и декоративно-прикладного искусства, фотографии, функции художественного изображения в зрелищных и экранных искусствах. Важнейшими задачами программы по изобразительному искусству являются формирование активного отношения к традициям культуры как смысловой, эстетической и личностно значимой ценности, воспитание гражданственности и патриотизма, уважения и бережного отношения к истории культуры России, выраженной в её архитектуре, изобразительном искусстве, в национальных образах предметно-материальной и пространственной среды, в понимании красоты человека.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Программа по изобразительному искусству направлена на развитие личности обучающегося, его активной учебно-познавательной деятельности, творческого развития и формирования готовности к саморазвитию и непрерывному образованию.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Программа по изобразительному искусству ориентирована на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психовозрастные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 xml:space="preserve"> особенности развития обучающихся 11–15 лет.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Целью изучения изобразительного искусства</w:t>
      </w:r>
      <w:r w:rsidRPr="00903DA4">
        <w:rPr>
          <w:rFonts w:ascii="Times New Roman" w:hAnsi="Times New Roman"/>
          <w:color w:val="000000"/>
          <w:sz w:val="28"/>
          <w:lang w:val="ru-RU"/>
        </w:rPr>
        <w:t xml:space="preserve"> является освоение разных видов визуально-пространственных искусств: живописи, графики, скульптуры, дизайна, архитектуры, народного и декоративно-прикладного искусства, изображения в зрелищных и экранных искусствах (вариативно).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Задачами изобразительного искусства являются: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освоение художественной культуры как формы выражения в пространственных формах духовных ценностей, формирование представлений о месте и значении художественной деятельности в жизни общества;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формирование у обучающихся представлений об отечественной и мировой художественной культуре во всём многообразии её видов;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формирование у обучающихся навыков эстетического видения и преобразования мира;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приобретение опыта создания творческой работы посредством различных художественных материалов в разных видах визуально-пространственных искусств: изобразительных (живопись, графика, скульптура), декоративно-прикладных, в архитектуре и дизайне, опыта художественного творчества в компьютерной графике и анимации, фотографии, работы в синтетических искусствах (театр и кино) (вариативно);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формирование пространственного мышления и аналитических визуальных способностей;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овладение представлениями о средствах выразительности изобразительного искусства как способах воплощения в видимых пространственных формах переживаний, чувств и мировоззренческих позиций человека;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развитие наблюдательности, ассоциативного мышления и творческого воображения;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воспитание уважения и любви к культурному наследию России через освоение отечественной художественной культуры; 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развитие потребности в общении с произведениями изобразительного искусства, формирование активного отношения к традициям художественной культуры как смысловой, эстетической и личностно значимой ценности.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bookmarkStart w:id="2" w:name="037c86a0-0100-46f4-8a06-fc1394a836a9"/>
      <w:r w:rsidRPr="00903DA4">
        <w:rPr>
          <w:rFonts w:ascii="Times New Roman" w:hAnsi="Times New Roman"/>
          <w:color w:val="000000"/>
          <w:sz w:val="28"/>
          <w:lang w:val="ru-RU"/>
        </w:rPr>
        <w:t>Общее число часов, рекомендованных для изучения изобразительного искусства, – 102 часа: в 5 классе – 34 часа (1 час в неделю), в 6 классе – 34 часа (1 час в неделю), в 7 классе – 34 часа (1 час в неделю).</w:t>
      </w:r>
      <w:bookmarkEnd w:id="2"/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Содержание программы по изобразительному искусству на уровне основного общего образования структурировано по 4 модулям (3 инвариантных и 1 вариативный). Инвариантные модули реализуются последовательно в 5, 6 и 7 классах. Содержание вариативного модуля может быть реализовано дополнительно к инвариантным в одном или нескольких </w:t>
      </w:r>
      <w:proofErr w:type="gramStart"/>
      <w:r w:rsidRPr="00903DA4">
        <w:rPr>
          <w:rFonts w:ascii="Times New Roman" w:hAnsi="Times New Roman"/>
          <w:color w:val="000000"/>
          <w:sz w:val="28"/>
          <w:lang w:val="ru-RU"/>
        </w:rPr>
        <w:t>классах</w:t>
      </w:r>
      <w:proofErr w:type="gramEnd"/>
      <w:r w:rsidRPr="00903DA4">
        <w:rPr>
          <w:rFonts w:ascii="Times New Roman" w:hAnsi="Times New Roman"/>
          <w:color w:val="000000"/>
          <w:sz w:val="28"/>
          <w:lang w:val="ru-RU"/>
        </w:rPr>
        <w:t xml:space="preserve"> или во внеурочной деятельности.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Модуль №1 «Декоративно-прикладное и народное искусство» (5 класс)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Модуль №2 «Живопись, графика, скульптура» (6 класс)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Модуль №3 «Архитектура и дизайн» (7 класс)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Модуль №4 «Изображение в синтетических, экранных видах искусства и художественная фотография» (вариативный)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Каждый модуль программы по изобразительному искусству обладает содержательной целостностью и организован по восходящему принципу в </w:t>
      </w: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отношении углубления знаний по ведущей теме и усложнения умений обучающихся. Последовательность изучения модулей определяется психологическими возрастными особенностями обучающихся, принципом системности обучения и опытом педагогической работы. 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C31DC2">
      <w:pPr>
        <w:rPr>
          <w:lang w:val="ru-RU"/>
        </w:rPr>
        <w:sectPr w:rsidR="00C31DC2" w:rsidRPr="00903DA4">
          <w:pgSz w:w="11906" w:h="16383"/>
          <w:pgMar w:top="1134" w:right="850" w:bottom="1134" w:left="1701" w:header="720" w:footer="720" w:gutter="0"/>
          <w:cols w:space="720"/>
        </w:sectPr>
      </w:pP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  <w:bookmarkStart w:id="3" w:name="block-94483696"/>
      <w:bookmarkEnd w:id="0"/>
    </w:p>
    <w:p w:rsidR="00C31DC2" w:rsidRPr="00903DA4" w:rsidRDefault="00903DA4">
      <w:pPr>
        <w:spacing w:after="0" w:line="264" w:lineRule="auto"/>
        <w:ind w:left="12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СОДЕРЖАНИЕ ОБУЧЕНИЯ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left="12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C31DC2" w:rsidRPr="00903DA4" w:rsidRDefault="00C31DC2">
      <w:pPr>
        <w:spacing w:after="0"/>
        <w:ind w:left="120"/>
        <w:rPr>
          <w:lang w:val="ru-RU"/>
        </w:rPr>
      </w:pPr>
    </w:p>
    <w:p w:rsidR="00C31DC2" w:rsidRPr="00903DA4" w:rsidRDefault="00C31DC2">
      <w:pPr>
        <w:spacing w:after="0"/>
        <w:ind w:left="120"/>
        <w:rPr>
          <w:lang w:val="ru-RU"/>
        </w:rPr>
      </w:pPr>
    </w:p>
    <w:p w:rsidR="00C31DC2" w:rsidRPr="00903DA4" w:rsidRDefault="00903DA4">
      <w:pPr>
        <w:spacing w:after="0" w:line="264" w:lineRule="auto"/>
        <w:ind w:left="12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Модуль № 1 «Декоративно-прикладное и народное искусство».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Общие сведения о декоративно-прикладном искусстве.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Декоративно-прикладное искусство и его виды. Декоративно-прикладное искусство и предметная среда жизни людей.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Древние корни народного искусства.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Истоки образного языка декоративно-прикладного искусства. Традиционные образы народного (крестьянского) прикладного искусства.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Связь народного искусства с природой, бытом, трудом, верованиями и эпосом.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Роль природных материалов в строительстве и изготовлении предметов быта, их значение в характере труда и жизненного уклада.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Образно-символический язык народного прикладного искусства.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Знаки-символы традиционного крестьянского прикладного искусства.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Выполнение рисунков на темы древних узоров деревянной резьбы, росписи по дереву, вышивки. Освоение навыков декоративного обобщения в процессе практической творческой работы.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Убранство русской избы.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Конструкция избы, единство красоты и пользы – функционального и символического – в её постройке и украшении.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Символическое значение образов и мотивов в узорном убранстве русских изб. Картина мира в образном строе бытового крестьянского искусства.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Выполнение рисунков – эскизов орнаментального декора крестьянского дома.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Устройство внутреннего пространства крестьянского дома.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Декоративные элементы жилой среды.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Определяющая роль природных материалов для конструкции и декора традиционной постройки жилого дома в любой природной среде. Мудрость соотношения характера постройки, символики её декора и уклада жизни для каждого народа.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Выполнение рисунков предметов народного быта, выявление мудрости их выразительной формы и орнаментально-символического оформления.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Народный праздничный костюм.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Образный строй народного праздничного костюма – женского и мужского.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Традиционная конструкция русского женского костюма – северорусский (сарафан) и южнорусский (понёва) варианты.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Разнообразие форм и украшений народного праздничного костюма для различных регионов страны.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Искусство народной вышивки. Вышивка в народных костюмах и обрядах. Древнее происхождение и присутствие всех типов орнаментов в народной вышивке. Символическое изображение женских фигур и образов всадников в орнаментах вышивки. Особенности традиционных орнаментов текстильных промыслов в разных регионах страны.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Выполнение рисунков традиционных праздничных костюмов, выражение в форме, цветовом решении, орнаментике костюма черт национального своеобразия.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Народные праздники и праздничные обряды как синтез всех видов народного творчества.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Выполнение сюжетной композиции или участие в работе по созданию коллективного панно на тему традиций народных праздников.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Народные художественные промыслы.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Роль и значение народных промыслов в современной жизни. Искусство и ремесло. Традиции культуры, особенные для каждого региона.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Многообразие видов традиционных ремёсел и происхождение художественных промыслов народов России.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Разнообразие материалов народных ремёсел и их связь с регионально-национальным бытом (дерево, береста, керамика, металл, кость, мех и кожа, шерсть и лён).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Традиционные древние образы в современных игрушках народных промыслов. Особенности цветового строя, основные орнаментальные элементы росписи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филимоновской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 xml:space="preserve">, дымковской,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каргопольской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 xml:space="preserve"> игрушки. Местные промыслы игрушек разных регионов страны.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Создание эскиза игрушки по мотивам избранного промысла.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Роспись по дереву. Хохлома. Краткие сведения по истории хохломского промысла. Травный узор, «травка» – основной мотив хохломского орнамента. Связь с природой. Единство формы и декора в произведениях промысла. Последовательность выполнения травного орнамента. Праздничность изделий «золотой хохломы».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Городецкая роспись по дереву. Краткие сведения по истории. Традиционные образы городецкой росписи предметов быта. Птица и конь – традиционные мотивы орнаментальных композиций. Сюжетные мотивы, основные приёмы и композиционные особенности городецкой росписи.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Посуда из глины. Искусство Гжели. Краткие сведения по истории промысла. Гжельская керамика и фарфор: единство скульптурной формы и кобальтового декора. Природные мотивы росписи посуды. Приёмы мазка, тональный контраст, сочетание пятна и линии.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Роспись по металлу.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Жостово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>. Краткие сведения по истории промысла. Разнообразие форм подносов, цветового и композиционного решения росписей. Приёмы свободной кистевой импровизации в живописи цветочных букетов. Эффект освещённости и объёмности изображения.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Древние традиции художественной обработки металла в разных регионах страны. Разнообразие назначения предметов и художественно-технических приёмов работы с металлом.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Искусство лаковой живописи: Палех, Федоскино, Холуй, Мстёра – роспись шкатулок, ларчиков, табакерок из папье-маше. Происхождение искусства лаковой миниатюры в России. Особенности стиля каждой школы. Роль искусства лаковой миниатюры в сохранении и развитии традиций отечественной культуры.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Мир сказок и легенд, примет и оберегов в творчестве мастеров художественных промыслов.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Отражение в изделиях народных промыслов многообразия исторических, духовных и культурных традиций.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Народные художественные ремёсла и промыслы – материальные и духовные ценности, неотъемлемая часть культурного наследия России.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Декоративно-прикладное искусство в культуре разных эпох и народов.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Роль декоративно-прикладного искусства в культуре древних цивилизаций.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Отражение в декоре мировоззрения эпохи, организации общества, традиций быта и ремесла, уклада жизни людей.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Характерные признаки произведений декоративно-прикладного искусства, основные мотивы и символика орнаментов в культуре разных эпох.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Характерные особенности одежды для культуры разных эпох и народов. Выражение образа человека, его положения в обществе и характера деятельности в его костюме и его украшениях. Украшение жизненного пространства: построений, интерьеров, предметов быта – в культуре разных эпох.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Декоративно-прикладное искусство в жизни современного человека.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Многообразие материалов и техник современного декоративно-прикладного искусства (художественная керамика, стекло, металл, гобелен, роспись по ткани, моделирование одежды).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Символический знак в современной жизни: эмблема, логотип, указующий или декоративный знак.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Государственная символика и традиции геральдики. Декоративные украшения предметов нашего быта и одежды. Значение украшений в проявлении образа человека, его характера,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самопонимания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>, установок и намерений.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Декор на улицах и декор помещений. Декор праздничный и повседневный. Праздничное оформление школы.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left="12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C31DC2" w:rsidRPr="00903DA4" w:rsidRDefault="00C31DC2">
      <w:pPr>
        <w:spacing w:after="0"/>
        <w:ind w:left="120"/>
        <w:rPr>
          <w:lang w:val="ru-RU"/>
        </w:rPr>
      </w:pPr>
    </w:p>
    <w:p w:rsidR="00C31DC2" w:rsidRPr="00903DA4" w:rsidRDefault="00903DA4">
      <w:pPr>
        <w:spacing w:after="0" w:line="264" w:lineRule="auto"/>
        <w:ind w:left="12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Модуль № 2 «Живопись, графика, скульптура».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Общие сведения о видах искусства.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Пространственные и временные виды искусства.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Изобразительные, конструктивные и декоративные виды пространственных искусств, их место и назначение в жизни людей.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Основные виды живописи, графики и скульптуры. Художник и зритель: зрительские умения, знания и творчество зрителя.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Язык изобразительного искусства и его выразительные средства.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Живописные, графические и скульптурные художественные материалы, их особые свойства.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Рисунок – основа изобразительного искусства и мастерства художника.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Виды рисунка: зарисовка, набросок, учебный рисунок и творческий рисунок.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Навыки размещения рисунка в листе, выбор формата.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Начальные умения рисунка с натуры. Зарисовки простых предметов.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Линейные графические рисунки и наброски. Тон и тональные отношения: тёмное – светлое.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Ритм и ритмическая организация плоскости листа.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Основы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цветоведения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>: понятие цвета в художественной деятельности, физическая основа цвета, цветовой круг, основные и составные цвета, дополнительные цвета.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Цвет как выразительное средство в изобразительном искусстве: холодный и тёплый цвет, понятие цветовых отношений; колорит в живописи.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Виды скульптуры и характер материала в скульптуре. Скульптурные памятники, парковая скульптура, камерная скульптура. Статика и движение в скульптуре. Круглая скульптура. Произведения мелкой пластики. Виды рельефа.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Жанры изобразительного искусства.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Жанровая система в изобразительном искусстве как инструмент для сравнения и анализа произведений изобразительного искусства.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Предмет изображения, сюжет и содержание произведения изобразительного искусства.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Натюрморт.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Изображение предметного мира в изобразительном искусстве и появление жанра натюрморта в европейском и отечественном искусстве.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Основы графической грамоты: правила объёмного изображения предметов на плоскости.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Линейное построение предмета в пространстве: линия горизонта, точка зрения и точка схода, правила перспективных сокращений.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Изображение окружности в перспективе.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Рисование геометрических тел на основе правил линейной перспективы.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Сложная пространственная форма и выявление её конструкции.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Рисунок сложной формы предмета как соотношение простых геометрических фигур.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Линейный рисунок конструкции из нескольких геометрических тел.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Освещение как средство выявления объёма предмета. Понятия «свет», «блик», «полутень», «собственная тень», «рефлекс», «падающая тень». Особенности освещения «по свету» и «против света».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Рисунок натюрморта графическими материалами с натуры или по представлению.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Творческий натюрморт в графике. Произведения художников-графиков. Особенности графических техник. Печатная графика.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Живописное изображение натюрморта. Цвет в натюрмортах европейских и отечественных живописцев. Опыт создания живописного натюрморта.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Портрет.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Портрет как образ определённого реального человека. Изображение портрета человека в искусстве разных эпох. Выражение в портретном изображении характера человека и мировоззренческих идеалов эпохи.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Великие портретисты в европейском искусстве.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Особенности развития портретного жанра в отечественном искусстве. Великие портретисты в русской живописи.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Парадный и камерный портрет в живописи.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Особенности развития жанра портрета в искусстве ХХ в. – отечественном и европейском.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Построение головы человека, основные пропорции лица, соотношение лицевой и черепной частей головы.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Графический портрет в работах известных художников. Разнообразие графических средств в изображении образа человека. Графический портретный рисунок с натуры или по памяти.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Роль освещения головы при создании портретного образа.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Свет и тень в изображении головы человека.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Портрет в скульптуре.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Выражение характера человека, его социального положения и образа эпохи в скульптурном портрете.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Значение свойств художественных материалов в создании скульптурного портрета.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Живописное изображение портрета. Роль цвета в живописном портретном образе в произведениях выдающихся живописцев.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Опыт работы над созданием живописного портрета.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Пейзаж.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Особенности изображения пространства в эпоху Древнего мира, в средневековом искусстве и в эпоху Возрождения.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Правила построения линейной перспективы в изображении пространства.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Правила воздушной перспективы, построения переднего, среднего и дальнего планов при изображении пейзажа.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Особенности изображения разных состояний природы и её освещения. Романтический пейзаж. Морские пейзажи И. Айвазовского.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Особенности изображения природы в творчестве импрессионистов и постимпрессионистов. Представления о пленэрной живописи и колористической изменчивости состояний природы.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Живописное изображение различных состояний природы. Пейзаж в истории русской живописи и его значение в отечественной культуре. История становления картины Родины в развитии отечественной пейзажной живописи </w:t>
      </w:r>
      <w:r>
        <w:rPr>
          <w:rFonts w:ascii="Times New Roman" w:hAnsi="Times New Roman"/>
          <w:color w:val="000000"/>
          <w:sz w:val="28"/>
        </w:rPr>
        <w:t>XIX</w:t>
      </w:r>
      <w:r w:rsidRPr="00903DA4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Становление образа родной природы в произведениях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А.Венецианова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 xml:space="preserve"> и его учеников: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А.Саврасова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 xml:space="preserve">,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И.Шишкина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 xml:space="preserve">. Пейзажная живопись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И.Левитана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её значение для русской культуры. Значение художественного образа отечественного пейзажа в развитии чувства Родины.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Творческий опыт в создании композиционного живописного пейзажа своей Родины.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Графический образ пейзажа в работах выдающихся мастеров. Средства выразительности в графическом рисунке и многообразие графических техник.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Графические зарисовки и графическая композиция на темы окружающей природы.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Городской пейзаж в творчестве мастеров искусства. Многообразие в понимании образа города.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Город как материальное воплощение отечественной истории и культурного наследия. Задачи охраны культурного наследия и исторического образа в жизни современного города.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Опыт изображения городского пейзажа. Наблюдательная перспектива и ритмическая организация плоскости изображения.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Бытовой жанр в изобразительном искусстве.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Изображение труда и бытовой жизни людей в традициях искусства разных эпох. Значение художественного изображения бытовой жизни людей в понимании истории человечества и современной жизни.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Жанровая картина как обобщение жизненных впечатлений художника. Тема, сюжет, содержание в жанровой картине. Образ нравственных и ценностных смыслов в жанровой картине и роль картины в их утверждении.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Работа над сюжетной композицией. Композиция как целостность в организации художественных выразительных средств и взаимосвязи всех компонентов произведения.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Исторический жанр в изобразительном искусстве.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Историческая тема в искусстве как изображение наиболее значительных событий в жизни общества.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Жанровые разновидности исторической картины в зависимости от сюжета: мифологическая картина, картина на библейские темы, батальная картина и другие.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Историческая картина в русском искусстве </w:t>
      </w:r>
      <w:r>
        <w:rPr>
          <w:rFonts w:ascii="Times New Roman" w:hAnsi="Times New Roman"/>
          <w:color w:val="000000"/>
          <w:sz w:val="28"/>
        </w:rPr>
        <w:t>XIX</w:t>
      </w:r>
      <w:r w:rsidRPr="00903DA4">
        <w:rPr>
          <w:rFonts w:ascii="Times New Roman" w:hAnsi="Times New Roman"/>
          <w:color w:val="000000"/>
          <w:sz w:val="28"/>
          <w:lang w:val="ru-RU"/>
        </w:rPr>
        <w:t xml:space="preserve"> в. и её особое место в развитии отечественной культуры.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Картина К. Брюллова «Последний день Помпеи», исторические картины в творчестве В. Сурикова и других. Исторический образ России в картинах ХХ в.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Работа над сюжетной композицией. Этапы длительного периода работы художника над исторической картиной: идея и эскизы, сбор материала и </w:t>
      </w: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работа над этюдами, уточнения композиции в эскизах, картон композиции, работа над холстом.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Разработка эскизов композиции на историческую тему с опорой на собранный материал по задуманному сюжету.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Библейские темы в изобразительном искусстве.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Исторические картины на библейские темы: место и значение сюжетов Священной истории в европейской культуре.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Вечные темы и их нравственное и духовно-ценностное выражение как «духовная ось», соединяющая жизненные позиции разных поколений.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Произведения на библейские темы Леонардо да Винчи, Рафаэля, Рембрандта, в скульптуре «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Пьета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 xml:space="preserve">» Микеланджело и других. Библейские темы в отечественных картинах </w:t>
      </w:r>
      <w:r>
        <w:rPr>
          <w:rFonts w:ascii="Times New Roman" w:hAnsi="Times New Roman"/>
          <w:color w:val="000000"/>
          <w:sz w:val="28"/>
        </w:rPr>
        <w:t>XIX</w:t>
      </w:r>
      <w:r w:rsidRPr="00903DA4">
        <w:rPr>
          <w:rFonts w:ascii="Times New Roman" w:hAnsi="Times New Roman"/>
          <w:color w:val="000000"/>
          <w:sz w:val="28"/>
          <w:lang w:val="ru-RU"/>
        </w:rPr>
        <w:t xml:space="preserve"> в. (А. Иванов. «Явление Христа народу», И. Крамской. «Христос в пустыне», Н.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Ге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>. «Тайная вечеря», В. Поленов. «Христос и грешница»). Иконопись как великое проявление русской культуры. Язык изображения в иконе – его религиозный и символический смысл.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Великие русские иконописцы: духовный свет икон Андрея Рублёва, Феофана Грека, Дионисия.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Работа над эскизом сюжетной композиции.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Роль и значение изобразительного искусства в жизни людей: образ мира в изобразительном искусстве.</w:t>
      </w:r>
    </w:p>
    <w:p w:rsidR="00C31DC2" w:rsidRPr="00903DA4" w:rsidRDefault="00C31DC2">
      <w:pPr>
        <w:spacing w:after="0"/>
        <w:ind w:left="120"/>
        <w:rPr>
          <w:lang w:val="ru-RU"/>
        </w:rPr>
      </w:pPr>
      <w:bookmarkStart w:id="4" w:name="_Toc137210403"/>
      <w:bookmarkEnd w:id="4"/>
    </w:p>
    <w:p w:rsidR="00C31DC2" w:rsidRPr="00903DA4" w:rsidRDefault="00903DA4">
      <w:pPr>
        <w:spacing w:after="0"/>
        <w:ind w:left="120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left="12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Модуль № 3 «Архитектура и дизайн».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Архитектура и дизайн – искусства художественной постройки – конструктивные искусства.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Дизайн и архитектура как создатели «второй природы» – предметно-пространственной среды жизни людей.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Функциональность предметно-пространственной среды и выражение в ней мировосприятия, духовно-ценностных позиций общества.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Материальная культура человечества как уникальная информация о жизни людей в разные исторические эпохи.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Роль архитектуры в понимании человеком своей идентичности. Задачи сохранения культурного наследия и природного ландшафта.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Возникновение архитектуры и дизайна на разных этапах общественного развития. Единство функционального и художественного – целесообразности и красоты.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Графический дизайн.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Композиция как основа реализации замысла в любой творческой деятельности. Основы формальной композиции в конструктивных искусствах.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Элементы композиции в графическом дизайне: пятно, линия, цвет, буква, текст и изображение.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Формальная композиция как композиционное построение на основе сочетания геометрических фигур, без предметного содержания.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Основные свойства композиции: целостность и соподчинённость элементов.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Ритмическая организация элементов: выделение доминанты, симметрия и асимметрия, динамическая и статичная композиция, контраст, нюанс, акцент, замкнутость или открытость композиции.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Практические упражнения по созданию композиции с вариативным ритмическим расположением геометрических фигур на плоскости.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Роль цвета в организации композиционного пространства. Функциональные задачи цвета в конструктивных искусствах.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Цвет и законы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колористики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>. Применение локального цвета. Цветовой акцент, ритм цветовых форм, доминанта.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Шрифты и шрифтовая композиция в графическом дизайне. Форма буквы как изобразительно-смысловой символ.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Шрифт и содержание текста. Стилизация шрифта.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Типографика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>. Понимание типографской строки как элемента плоскостной композиции.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Выполнение аналитических и практических работ по теме «Буква – изобразительный элемент композиции».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Логотип как графический знак, эмблема или стилизованный графический символ. Функции логотипа. Шрифтовой логотип. Знаковый логотип.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Композиционные основы макетирования в графическом дизайне при соединении текста и изображения.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Искусство плаката. Синтез слова и изображения. Изобразительный язык плаката. Композиционный монтаж изображения и текста в плакате, рекламе, поздравительной открытке.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Многообразие форм графического дизайна. Дизайн книги и журнала. Элементы, составляющие конструкцию и художественное оформление книги, журнала.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Макет разворота книги или журнала по выбранной теме в виде коллажа или на основе компьютерных программ.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Макетирование объёмно-пространственных композиций.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Композиция плоскостная и пространственная. Композиционная организация пространства. Прочтение плоскостной композиции как «чертежа» пространства.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Макетирование. Введение в макет понятия рельефа местности и способы его обозначения на макете.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Выполнение практических работ по созданию объёмно-пространственных композиций. Объём и пространство. Взаимосвязь объектов в архитектурном макете.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Структура зданий различных архитектурных стилей и эпох: выявление простых объёмов, образующих целостную постройку. Взаимное влияние объёмов и их сочетаний на образный характер постройки.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Понятие тектоники как выражение в художественной форме конструктивной сущности сооружения и логики конструктивного соотношения его частей.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Роль эволюции строительных материалов и строительных технологий в изменении архитектурных конструкций (перекрытия и опора – стоечно-балочная конструкция – архитектура сводов, каркасная каменная архитектура, металлический каркас, железобетон и язык современной архитектуры).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Многообразие предметного мира, создаваемого человеком. Функция вещи и её форма. Образ времени в предметах, создаваемых человеком.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Дизайн предмета как искусство и социальное проектирование. Анализ формы через выявление сочетающихся объёмов. Красота – наиболее полное выявление функции предмета. Влияние развития технологий и материалов на изменение формы предмета.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Выполнение аналитических зарисовок форм бытовых предметов.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Творческое проектирование предметов быта с определением их функций и материала изготовления.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Цвет в архитектуре и дизайне. Эмоциональное и формообразующее значение цвета в дизайне и архитектуре. Влияние цвета на восприятие формы объектов архитектуры и дизайна.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Конструирование объектов дизайна или архитектурное макетирование с использованием цвета.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Социальное значение дизайна и архитектуры как среды жизни человека.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Образ и стиль материальной культуры прошлого. Смена стилей как отражение эволюции образа жизни, изменения мировоззрения людей и развития производственных возможностей. Художественно-аналитический обзор развития образно-стилевого языка архитектуры как этапов духовной, художественной и материальной культуры разных народов и эпох.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Архитектура народного жилища, храмовая архитектура, частный дом в предметно-пространственной среде жизни разных народов.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Выполнение заданий по теме «Архитектурные образы прошлых эпох» в виде аналитических зарисовок известных архитектурных памятников по фотографиям и другим видам изображения.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Пути развития современной архитектуры и дизайна: город сегодня и завтра.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Архитектурная и градостроительная революция </w:t>
      </w:r>
      <w:r>
        <w:rPr>
          <w:rFonts w:ascii="Times New Roman" w:hAnsi="Times New Roman"/>
          <w:color w:val="000000"/>
          <w:sz w:val="28"/>
        </w:rPr>
        <w:t>XX</w:t>
      </w:r>
      <w:r w:rsidRPr="00903DA4">
        <w:rPr>
          <w:rFonts w:ascii="Times New Roman" w:hAnsi="Times New Roman"/>
          <w:color w:val="000000"/>
          <w:sz w:val="28"/>
          <w:lang w:val="ru-RU"/>
        </w:rPr>
        <w:t xml:space="preserve"> в. Её технологические и эстетические предпосылки и истоки. Социальный аспект «перестройки» в архитектуре.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Отрицание канонов и сохранение наследия с учётом нового уровня материально-строительной техники. Приоритет функционализма. Проблема урбанизации ландшафта, безликости и агрессивности среды современного города.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Пространство городской среды. Исторические формы планировки городской среды и их связь с образом жизни людей.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Роль цвета в формировании пространства. Схема-планировка и реальность.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Современные поиски новой эстетики в градостроительстве. Выполнение практических работ по теме «Образ современного города и архитектурного стиля будущего»: фотоколлажа или фантазийной зарисовки города будущего.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Индивидуальный образ каждого города. Неповторимость исторических кварталов и значение культурного наследия для современной жизни людей.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Дизайн городской среды. Малые архитектурные формы. Роль малых архитектурных форм и архитектурного дизайна в организации городской среды и индивидуальном образе города.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Проектирование дизайна объектов городской среды. Устройство пешеходных зон в городах, установка городской мебели (скамьи, «диваны» и прочие), киосков, информационных блоков, блоков локального озеленения и другое.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Выполнение практической работы по теме «Проектирование дизайна объектов городской среды» в виде создания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коллажнографической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 xml:space="preserve"> композиции или дизайн-проекта оформления витрины магазина.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Интерьер и предметный мир в доме. Назначение помещения и построение его интерьера. Дизайн пространственно-предметной среды интерьера.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Образно-стилевое единство материальной культуры каждой эпохи. Интерьер как отражение стиля жизни его хозяев.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Зонирование интерьера – создание многофункционального пространства. Отделочные материалы, введение фактуры и цвета в интерьер.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Интерьеры общественных зданий (театр, кафе, вокзал, офис, школа).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Выполнение практической и аналитической работы по теме «Роль вещи в образно-стилевом решении интерьера» в форме создания коллажной композиции.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Организация архитектурно-ландшафтного пространства. Город в единстве с ландшафтно-парковой средой.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Основные школы ландшафтного дизайна. Особенности ландшафта русской усадебной территории и задачи сохранения исторического наследия. Традиции графического языка ландшафтных проектов.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Выполнение дизайн-проекта территории парка или приусадебного участка в виде схемы-чертежа.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Единство эстетического и функционального в объёмно-пространственной организации среды жизнедеятельности людей.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Образ человека и индивидуальное проектирование.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Организация пространства жилой среды как отражение социального заказа и индивидуальности человека, его вкуса, потребностей и возможностей. 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Образно-личностное проектирование в дизайне и архитектуре.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Проектные работы по созданию облика частного дома, комнаты и сада. Дизайн предметной среды в интерьере частного дома. Мода и культура как параметры создания собственного костюма или комплекта одежды.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Костюм как образ человека. Стиль в одежде. Соответствие материи и формы. Целесообразность и мода. Мода как ответ на изменения в укладе жизни, как бизнес и в качестве манипулирования массовым сознанием.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Характерные особенности современной одежды. Молодёжная субкультура и подростковая мода. Унификация одежды и индивидуальный стиль. Ансамбль в костюме. Роль фантазии и вкуса в подборе одежды.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Выполнение практических творческих эскизов по теме «Дизайн современной одежды».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Искусство грима и причёски. Форма лица и причёска. Макияж дневной, вечерний и карнавальный. Грим бытовой и сценический.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Имидж-дизайн и его связь с публичностью, технологией социального поведения, рекламой, общественной деятельностью.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Дизайн и архитектура – средства организации среды жизни людей и строительства нового мира.</w:t>
      </w:r>
    </w:p>
    <w:p w:rsidR="00C31DC2" w:rsidRPr="00903DA4" w:rsidRDefault="00C31DC2">
      <w:pPr>
        <w:spacing w:after="0"/>
        <w:ind w:left="120"/>
        <w:rPr>
          <w:lang w:val="ru-RU"/>
        </w:rPr>
      </w:pPr>
      <w:bookmarkStart w:id="5" w:name="_Toc139632456"/>
      <w:bookmarkEnd w:id="5"/>
    </w:p>
    <w:p w:rsidR="00C31DC2" w:rsidRPr="00903DA4" w:rsidRDefault="00903DA4">
      <w:pPr>
        <w:spacing w:after="0" w:line="264" w:lineRule="auto"/>
        <w:ind w:left="12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Вариативный модуль. Модуль № 4 «Изображение в синтетических, экранных видах искусства и художественная фотография»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Синтетические – пространственно-временные виды искусства. Роль изображения в синтетических искусствах в соединении со словом, музыкой, движением.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Значение развития технологий в становлении новых видов искусства.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Мультимедиа и объединение множества воспринимаемых человеком информационных средств на экране цифрового искусства.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Художник и искусство театра.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Рождение театра в древнейших обрядах. История развития искусства театра.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Жанровое многообразие театральных представлений, шоу, праздников и их визуальный облик.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Роль художника и виды профессиональной деятельности художника в современном театре.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Сценография и создание сценического образа. Сотворчество художника-постановщика с драматургом, режиссёром и актёрами.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Роль освещения в визуальном облике театрального действия. Бутафорские, пошивочные, декорационные и иные цеха в театре.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Сценический костюм, грим и маска. Стилистическое единство в решении образа спектакля. Выражение в костюме характера персонажа.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Творчество художников-постановщиков в истории отечественного искусства (К. Коровин, И.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Билибин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>, А. Головин и других художников-постановщиков). Школьный спектакль и работа художника по его подготовке.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Художник в театре кукол и его ведущая роль как соавтора режиссёра и актёра в процессе создания образа персонажа.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Условность и метафора в театральной постановке как образная и авторская интерпретация реальности.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Художественная фотография.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Рождение фотографии как технологическая революция запечатления реальности. Искусство и технология. История фотографии: от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дагеротипа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 xml:space="preserve"> до компьютерных технологий.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Современные возможности художественной обработки цифровой фотографии.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Картина мира и «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Родиноведение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>» в фотографиях С.М. Прокудина-Горского. Сохранённая история и роль его фотографий в современной отечественной культуре.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Фотография – искусство светописи. Роль света в выявлении формы и фактуры предмета. Примеры художественной фотографии в творчестве профессиональных мастеров.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Композиция кадра, ракурс, плановость, графический ритм.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Умения наблюдать и выявлять выразительность и красоту окружающей жизни с помощью фотографии.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Фотопейзаж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 xml:space="preserve"> в творчестве профессиональных фотографов. 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Образные возможности чёрно-белой и цветной фотографии.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Роль тональных контрастов и роль цвета в эмоционально-образном восприятии пейзажа.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Роль освещения в портретном образе. Фотография постановочная и документальная.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Фотопортрет в истории профессиональной фотографии и его связь с направлениями в изобразительном искусстве.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Портрет в фотографии, его общее и особенное по сравнению с живописным и графическим портретом. Опыт выполнения портретных фотографий.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Фоторепортаж. Образ события в кадре. Репортажный снимок – свидетельство истории и его значение в сохранении памяти о событии.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Фоторепортаж – дневник истории. Значение работы военных фотографов. Спортивные фотографии. Образ современности в репортажных фотографиях.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«Работать для жизни…» – фотографии Александра Родченко, их значение и влияние на стиль эпохи.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Возможности компьютерной обработки фотографий, задачи преобразования фотографий и границы достоверности.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Коллаж как жанр художественного творчества с помощью различных компьютерных программ.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Художественная фотография как авторское видение мира, как образ времени и влияние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фотообраза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 xml:space="preserve"> на жизнь людей.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Изображение и искусство кино.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Ожившее изображение. История кино и его эволюция как искусства.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Синтетическая природа пространственно-временного искусства кино и состав творческого коллектива. Сценарист – режиссёр – художник – оператор в работе над фильмом. Сложносоставной язык кино.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Монтаж композиционно построенных кадров – основа языка киноискусства.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Художник-постановщик и его команда художников в работе по созданию фильма. Эскизы мест действия, образы и костюмы персонажей,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раскадровка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>, чертежи и воплощение в материале. Пространство и предметы, историческая конкретность и художественный образ – видеоряд художественного игрового фильма.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Создание видеоролика – от замысла до съёмки. Разные жанры – разные задачи в работе над видеороликом. Этапы создания видеоролика.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Искусство анимации и художник-мультипликатор. Рисованные, кукольные мультфильмы и цифровая анимация. Уолт Дисней и его студия. Особое лицо отечественной мультипликации, её знаменитые создатели.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Использование электронно-цифровых технологий в современном игровом кинематографе.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Компьютерная анимация на занятиях в школе. Техническое оборудование и его возможности для создания анимации. Коллективный характер деятельности по созданию анимационного фильма. Выбор технологии: пластилиновые мультфильмы, бумажная перекладка, сыпучая анимация.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Этапы создания анимационного фильма. Требования и критерии художественности.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Изобразительное искусство на телевидении.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Телевидение – экранное искусство: средство массовой информации, художественного и научного просвещения, развлечения и организации досуга.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Искусство и технология. Создатель телевидения – русский инженер Владимир Козьмич Зворыкин.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Роль телевидения в превращении мира в единое информационное пространство. Картина мира, создаваемая телевидением. Прямой эфир и его значение.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Деятельность художника на телевидении: художники по свету, костюму, гриму, сценографический дизайн и компьютерная графика.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Школьное телевидение и студия мультимедиа. Построение видеоряда и художественного оформления.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Художнические роли каждого человека в реальной бытийной жизни.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Роль искусства в жизни общества и его влияние на жизнь каждого человека.</w:t>
      </w:r>
    </w:p>
    <w:p w:rsidR="00C31DC2" w:rsidRPr="00903DA4" w:rsidRDefault="00C31DC2">
      <w:pPr>
        <w:rPr>
          <w:lang w:val="ru-RU"/>
        </w:rPr>
        <w:sectPr w:rsidR="00C31DC2" w:rsidRPr="00903DA4">
          <w:pgSz w:w="11906" w:h="16383"/>
          <w:pgMar w:top="1134" w:right="850" w:bottom="1134" w:left="1701" w:header="720" w:footer="720" w:gutter="0"/>
          <w:cols w:space="720"/>
        </w:sectPr>
      </w:pPr>
    </w:p>
    <w:p w:rsidR="00C31DC2" w:rsidRPr="00903DA4" w:rsidRDefault="00903DA4">
      <w:pPr>
        <w:spacing w:after="0" w:line="264" w:lineRule="auto"/>
        <w:ind w:left="120"/>
        <w:jc w:val="both"/>
        <w:rPr>
          <w:lang w:val="ru-RU"/>
        </w:rPr>
      </w:pPr>
      <w:bookmarkStart w:id="6" w:name="block-94483697"/>
      <w:bookmarkEnd w:id="3"/>
      <w:r w:rsidRPr="00903DA4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ИЗОБРАЗИТЕЛЬНОМУ ИСКУССТВУ НА УРОВНЕ ОСНОВНОГО ОБЩЕГО ОБРАЗОВАНИЯ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left="12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 xml:space="preserve">ЛИЧНОСТНЫЕ РЕЗУЛЬТАТЫ </w:t>
      </w:r>
    </w:p>
    <w:p w:rsidR="00C31DC2" w:rsidRPr="00903DA4" w:rsidRDefault="00C31DC2">
      <w:pPr>
        <w:spacing w:after="0" w:line="264" w:lineRule="auto"/>
        <w:ind w:firstLine="600"/>
        <w:jc w:val="both"/>
        <w:rPr>
          <w:lang w:val="ru-RU"/>
        </w:rPr>
      </w:pPr>
      <w:bookmarkStart w:id="7" w:name="_Toc124264881"/>
      <w:bookmarkEnd w:id="7"/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рабочей программы основного общего образования по изобразительному искусству достигаются в единстве учебной и воспитательной деятельности.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 центре программы по изобразительному искусству в соответствии с ФГОС общего образования находится личностное развитие обучающихся, приобщение обучающихся к российским традиционным духовным ценностям, социализация личности.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Программа призвана обеспечить достижение обучающимися личностных результатов, указанных во ФГОС ООО: формирование у обучающихся основ российской идентичности, ценностные установки и социально значимые качества личности, духовно-нравственное развитие обучающихся и отношение обучающихся к культуре, мотивацию к познанию и обучению, готовность к саморазвитию и активному участию в социально значимой деятельности.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1)</w:t>
      </w:r>
      <w:r w:rsidRPr="00903DA4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903DA4">
        <w:rPr>
          <w:rFonts w:ascii="Times New Roman" w:hAnsi="Times New Roman"/>
          <w:b/>
          <w:color w:val="000000"/>
          <w:sz w:val="28"/>
          <w:lang w:val="ru-RU"/>
        </w:rPr>
        <w:t>Патриотическое воспитание.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Осуществляется через освоение обучающимися содержания традиций, истории и современного развития отечественной культуры, выраженной в её архитектуре, народном, прикладном и изобразительном искусстве. Воспитание патриотизма в процессе освоения особенностей и красоты отечественной духовной жизни, выраженной в произведениях искусства, посвящённых различным подходам к изображению человека, великим победам, торжественным и трагическим событиям, эпической и лирической красоте отечественного пейзажа. Патриотические чувства воспитываются в изучении истории народного искусства, его житейской мудрости и значения символических смыслов. Урок искусства воспитывает патриотизм в процессе собственной художественно-практической деятельности обучающегося, который учится чувственно-эмоциональному восприятию и творческому созиданию художественного образа.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2)</w:t>
      </w:r>
      <w:r w:rsidRPr="00903DA4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903DA4">
        <w:rPr>
          <w:rFonts w:ascii="Times New Roman" w:hAnsi="Times New Roman"/>
          <w:b/>
          <w:color w:val="000000"/>
          <w:sz w:val="28"/>
          <w:lang w:val="ru-RU"/>
        </w:rPr>
        <w:t>Гражданское воспитание.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Программа по изобразительному искусству направлена на активное приобщение обучающихся к традиционным российским духовно-нравственным ценностям. При этом реализуются задачи социализации и гражданского воспитания обучающегося. Формируется чувство личной причастности к жизни общества. Искусство рассматривается как особый </w:t>
      </w: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 xml:space="preserve">язык, развивающий коммуникативные умения. В рамках изобразительного искусства происходит изучение художественной культуры и мировой истории искусства, углубляются интернациональные чувства обучающихся. Учебный предмет способствует пониманию особенностей жизни разных народов и красоты различных национальных эстетических идеалов. Коллективные творческие работы, а также участие в общих художественных проектах создают условия для разнообразной совместной деятельности, способствуют пониманию другого, становлению чувства личной ответственности. 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3)</w:t>
      </w:r>
      <w:r w:rsidRPr="00903DA4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903DA4">
        <w:rPr>
          <w:rFonts w:ascii="Times New Roman" w:hAnsi="Times New Roman"/>
          <w:b/>
          <w:color w:val="000000"/>
          <w:sz w:val="28"/>
          <w:lang w:val="ru-RU"/>
        </w:rPr>
        <w:t>Духовно-нравственное воспитание.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В искусстве воплощена духовная жизнь человечества, концентрирующая в себе эстетический, художественный и нравственный мировой опыт, раскрытие которого составляет суть учебного предмета. Учебные задания направлены на развитие внутреннего мира обучающегося и развитие его эмоционально-образной, чувственной сферы. Развитие творческого потенциала способствует росту самосознания обучающегося, осознанию себя как личности и члена общества. Ценностно-ориентационная и коммуникативная деятельность на занятиях по изобразительному искусству способствует освоению базовых ценностей – формированию отношения к миру, жизни, человеку, семье, труду, культуре как духовному богатству общества и важному условию ощущения человеком полноты проживаемой жизни. 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4)</w:t>
      </w:r>
      <w:r w:rsidRPr="00903DA4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903DA4">
        <w:rPr>
          <w:rFonts w:ascii="Times New Roman" w:hAnsi="Times New Roman"/>
          <w:b/>
          <w:color w:val="000000"/>
          <w:sz w:val="28"/>
          <w:lang w:val="ru-RU"/>
        </w:rPr>
        <w:t>Эстетическое воспитание.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Эстетическое (от греч. </w:t>
      </w:r>
      <w:proofErr w:type="spellStart"/>
      <w:r>
        <w:rPr>
          <w:rFonts w:ascii="Times New Roman" w:hAnsi="Times New Roman"/>
          <w:color w:val="000000"/>
          <w:sz w:val="28"/>
        </w:rPr>
        <w:t>aisthetikos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 xml:space="preserve"> – чувствующий, чувственный) – это воспитание чувственной сферы обучающегося на основе всего спектра эстетических категорий: прекрасное, безобразное, трагическое, комическое, высокое, низменное. Искусство понимается как воплощение в изображении и в создании предметно-пространственной среды постоянного поиска идеалов, веры, надежд, представлений о добре и зле. Эстетическое воспитание является важнейшим компонентом и условием развития социально значимых отношений обучающихся. Способствует формированию </w:t>
      </w:r>
      <w:proofErr w:type="gramStart"/>
      <w:r w:rsidRPr="00903DA4">
        <w:rPr>
          <w:rFonts w:ascii="Times New Roman" w:hAnsi="Times New Roman"/>
          <w:color w:val="000000"/>
          <w:sz w:val="28"/>
          <w:lang w:val="ru-RU"/>
        </w:rPr>
        <w:t>ценностных ориентаций</w:t>
      </w:r>
      <w:proofErr w:type="gramEnd"/>
      <w:r w:rsidRPr="00903DA4">
        <w:rPr>
          <w:rFonts w:ascii="Times New Roman" w:hAnsi="Times New Roman"/>
          <w:color w:val="000000"/>
          <w:sz w:val="28"/>
          <w:lang w:val="ru-RU"/>
        </w:rPr>
        <w:t xml:space="preserve"> обучающихся в отношении к окружающим людям, стремлению к их пониманию, отношению к семье, к мирной жизни как главному принципу человеческого общежития, к самому себе как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самореализующейся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 xml:space="preserve"> и ответственной личности, способной к позитивному действию в условиях соревновательной конкуренции. Способствует формированию ценностного отношения к природе, труду, искусству, культурному наследию.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5)</w:t>
      </w:r>
      <w:r w:rsidRPr="00903DA4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903DA4">
        <w:rPr>
          <w:rFonts w:ascii="Times New Roman" w:hAnsi="Times New Roman"/>
          <w:b/>
          <w:color w:val="000000"/>
          <w:sz w:val="28"/>
          <w:lang w:val="ru-RU"/>
        </w:rPr>
        <w:t>Ценности познавательной деятельности.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В процессе художественной деятельности на занятиях изобразительным искусством ставятся задачи воспитания наблюдательности – умений активно, то есть в соответствии со специальными установками, видеть окружающий мир. Воспитывается эмоционально окрашенный интерес к жизни. Навыки исследовательской деятельности развиваются в процессе учебных проектов на уроках изобразительного искусства и при выполнении заданий культурно-исторической направленности.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6)</w:t>
      </w:r>
      <w:r w:rsidRPr="00903DA4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903DA4">
        <w:rPr>
          <w:rFonts w:ascii="Times New Roman" w:hAnsi="Times New Roman"/>
          <w:b/>
          <w:color w:val="000000"/>
          <w:sz w:val="28"/>
          <w:lang w:val="ru-RU"/>
        </w:rPr>
        <w:t>Экологическое воспитание.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Повышение уровня экологической культуры, осознание глобального характера экологических проблем, активное неприятие действий, приносящих вред окружающей среде, формирование нравственно-эстетического отношения к природе воспитывается в процессе художественно-эстетического наблюдения природы, её образа в произведениях искусства и личной художественно-творческой работе.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7)</w:t>
      </w:r>
      <w:r w:rsidRPr="00903DA4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903DA4">
        <w:rPr>
          <w:rFonts w:ascii="Times New Roman" w:hAnsi="Times New Roman"/>
          <w:b/>
          <w:color w:val="000000"/>
          <w:sz w:val="28"/>
          <w:lang w:val="ru-RU"/>
        </w:rPr>
        <w:t>Трудовое воспитание.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Художественно-эстетическое развитие обучающихся обязательно должно осуществляться в процессе личной художественно-творческой работы с освоением художественных материалов и специфики каждого из них. Эта трудовая и смысловая деятельность формирует такие качества, как навыки практической (не теоретико-виртуальной) работы своими руками, формирование умений преобразования реального жизненного пространства и его оформления, удовлетворение от создания реального практического продукта. Воспитываются качества упорства, стремления к результату, понимание эстетики трудовой деятельности. А также умения сотрудничества, коллективной трудовой работы, работы в команде – обязательные требования к определённым заданиям программы.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8)</w:t>
      </w:r>
      <w:r w:rsidRPr="00903DA4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903DA4">
        <w:rPr>
          <w:rFonts w:ascii="Times New Roman" w:hAnsi="Times New Roman"/>
          <w:b/>
          <w:color w:val="000000"/>
          <w:sz w:val="28"/>
          <w:lang w:val="ru-RU"/>
        </w:rPr>
        <w:t>Воспитывающая предметно-эстетическая среда.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 процессе художественно-эстетического воспитания обучающихся имеет значение организация пространственной среды общеобразовательной организации. При этом обучающиеся должны быть активными участниками (а не только потребителями) её создания и оформления пространства в соответствии с задачами общеобразовательной организации, среды, календарными событиями школьной жизни. Эта деятельность обучающихся, как и сам образ предметно-пространственной среды общеобразовательной организации, оказывает активное воспитательное воздействие и влияет на формирование позитивных ценностных ориентаций и восприятие жизни обучающихся.</w:t>
      </w:r>
    </w:p>
    <w:p w:rsidR="00C31DC2" w:rsidRPr="00903DA4" w:rsidRDefault="00903DA4">
      <w:pPr>
        <w:spacing w:after="0"/>
        <w:ind w:left="120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  <w:r w:rsidRPr="00903DA4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left="12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Овладение универсальными познавательными действиями</w:t>
      </w:r>
      <w:r w:rsidRPr="00903DA4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У обучающегося будут сформированы следующие пространственные представления и сенсорные способности как часть универсальных познавательных учебных действий:</w:t>
      </w:r>
    </w:p>
    <w:p w:rsidR="00C31DC2" w:rsidRPr="00903DA4" w:rsidRDefault="00903DA4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сравнивать предметные и пространственные объекты по заданным основаниям;</w:t>
      </w:r>
    </w:p>
    <w:p w:rsidR="00C31DC2" w:rsidRDefault="00903DA4">
      <w:pPr>
        <w:numPr>
          <w:ilvl w:val="0"/>
          <w:numId w:val="1"/>
        </w:numPr>
        <w:spacing w:after="0" w:line="264" w:lineRule="auto"/>
        <w:jc w:val="both"/>
      </w:pPr>
      <w:proofErr w:type="spellStart"/>
      <w:r>
        <w:rPr>
          <w:rFonts w:ascii="Times New Roman" w:hAnsi="Times New Roman"/>
          <w:color w:val="000000"/>
          <w:sz w:val="28"/>
        </w:rPr>
        <w:t>характеризовать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форму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предмета</w:t>
      </w:r>
      <w:proofErr w:type="spellEnd"/>
      <w:r>
        <w:rPr>
          <w:rFonts w:ascii="Times New Roman" w:hAnsi="Times New Roman"/>
          <w:color w:val="000000"/>
          <w:sz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</w:rPr>
        <w:t>конструкции</w:t>
      </w:r>
      <w:proofErr w:type="spellEnd"/>
      <w:r>
        <w:rPr>
          <w:rFonts w:ascii="Times New Roman" w:hAnsi="Times New Roman"/>
          <w:color w:val="000000"/>
          <w:sz w:val="28"/>
        </w:rPr>
        <w:t>;</w:t>
      </w:r>
    </w:p>
    <w:p w:rsidR="00C31DC2" w:rsidRPr="00903DA4" w:rsidRDefault="00903DA4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выявлять положение предметной формы в пространстве;</w:t>
      </w:r>
    </w:p>
    <w:p w:rsidR="00C31DC2" w:rsidRDefault="00903DA4">
      <w:pPr>
        <w:numPr>
          <w:ilvl w:val="0"/>
          <w:numId w:val="1"/>
        </w:numPr>
        <w:spacing w:after="0" w:line="264" w:lineRule="auto"/>
        <w:jc w:val="both"/>
      </w:pPr>
      <w:proofErr w:type="spellStart"/>
      <w:r>
        <w:rPr>
          <w:rFonts w:ascii="Times New Roman" w:hAnsi="Times New Roman"/>
          <w:color w:val="000000"/>
          <w:sz w:val="28"/>
        </w:rPr>
        <w:t>обобщать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форму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составной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конструкции</w:t>
      </w:r>
      <w:proofErr w:type="spellEnd"/>
      <w:r>
        <w:rPr>
          <w:rFonts w:ascii="Times New Roman" w:hAnsi="Times New Roman"/>
          <w:color w:val="000000"/>
          <w:sz w:val="28"/>
        </w:rPr>
        <w:t>;</w:t>
      </w:r>
    </w:p>
    <w:p w:rsidR="00C31DC2" w:rsidRPr="00903DA4" w:rsidRDefault="00903DA4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анализировать структуру предмета, конструкции, пространства, зрительного образа;</w:t>
      </w:r>
    </w:p>
    <w:p w:rsidR="00C31DC2" w:rsidRDefault="00903DA4">
      <w:pPr>
        <w:numPr>
          <w:ilvl w:val="0"/>
          <w:numId w:val="1"/>
        </w:numPr>
        <w:spacing w:after="0" w:line="264" w:lineRule="auto"/>
        <w:jc w:val="both"/>
      </w:pPr>
      <w:proofErr w:type="spellStart"/>
      <w:r>
        <w:rPr>
          <w:rFonts w:ascii="Times New Roman" w:hAnsi="Times New Roman"/>
          <w:color w:val="000000"/>
          <w:sz w:val="28"/>
        </w:rPr>
        <w:t>структурировать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предметно-пространственные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явления</w:t>
      </w:r>
      <w:proofErr w:type="spellEnd"/>
      <w:r>
        <w:rPr>
          <w:rFonts w:ascii="Times New Roman" w:hAnsi="Times New Roman"/>
          <w:color w:val="000000"/>
          <w:sz w:val="28"/>
        </w:rPr>
        <w:t>;</w:t>
      </w:r>
    </w:p>
    <w:p w:rsidR="00C31DC2" w:rsidRPr="00903DA4" w:rsidRDefault="00903DA4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сопоставлять пропорциональное соотношение частей внутри целого и предметов между собой;</w:t>
      </w:r>
    </w:p>
    <w:p w:rsidR="00C31DC2" w:rsidRPr="00903DA4" w:rsidRDefault="00903DA4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абстрагировать образ реальности в построении плоской или пространственной композиции.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 обучающегося будут сформированы следующие базовые логические и исследовательские действия как часть универсальных познавательных учебных действий:</w:t>
      </w:r>
    </w:p>
    <w:p w:rsidR="00C31DC2" w:rsidRPr="00903DA4" w:rsidRDefault="00903DA4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выявлять и характеризовать существенные признаки явлений художественной культуры;</w:t>
      </w:r>
    </w:p>
    <w:p w:rsidR="00C31DC2" w:rsidRPr="00903DA4" w:rsidRDefault="00903DA4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сопоставлять, анализировать, сравнивать и оценивать с позиций эстетических категорий явления искусства и действительности;</w:t>
      </w:r>
    </w:p>
    <w:p w:rsidR="00C31DC2" w:rsidRPr="00903DA4" w:rsidRDefault="00903DA4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классифицировать произведения искусства по видам и, соответственно, по назначению в жизни людей;</w:t>
      </w:r>
    </w:p>
    <w:p w:rsidR="00C31DC2" w:rsidRPr="00903DA4" w:rsidRDefault="00903DA4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ставить и использовать вопросы как исследовательский инструмент познания;</w:t>
      </w:r>
    </w:p>
    <w:p w:rsidR="00C31DC2" w:rsidRPr="00903DA4" w:rsidRDefault="00903DA4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вести исследовательскую работу по сбору информационного материала по установленной или выбранной теме;</w:t>
      </w:r>
    </w:p>
    <w:p w:rsidR="00C31DC2" w:rsidRPr="00903DA4" w:rsidRDefault="00903DA4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самостоятельно формулировать выводы и обобщения по результатам наблюдения или исследования, аргументированно защищать свои позиции.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 обучающегося будут сформированы следующие умения работать с информацией как часть универсальных познавательных учебных действий:</w:t>
      </w:r>
    </w:p>
    <w:p w:rsidR="00C31DC2" w:rsidRPr="00903DA4" w:rsidRDefault="00903DA4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использовать различные методы, в том числе электронные технологии, для поиска и отбора информации на основе образовательных задач и заданных критериев;</w:t>
      </w:r>
    </w:p>
    <w:p w:rsidR="00C31DC2" w:rsidRDefault="00903DA4">
      <w:pPr>
        <w:numPr>
          <w:ilvl w:val="0"/>
          <w:numId w:val="3"/>
        </w:numPr>
        <w:spacing w:after="0" w:line="264" w:lineRule="auto"/>
        <w:jc w:val="both"/>
      </w:pPr>
      <w:proofErr w:type="spellStart"/>
      <w:r>
        <w:rPr>
          <w:rFonts w:ascii="Times New Roman" w:hAnsi="Times New Roman"/>
          <w:color w:val="000000"/>
          <w:sz w:val="28"/>
        </w:rPr>
        <w:t>использовать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электронные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образовательные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ресурсы</w:t>
      </w:r>
      <w:proofErr w:type="spellEnd"/>
      <w:r>
        <w:rPr>
          <w:rFonts w:ascii="Times New Roman" w:hAnsi="Times New Roman"/>
          <w:color w:val="000000"/>
          <w:sz w:val="28"/>
        </w:rPr>
        <w:t>;</w:t>
      </w:r>
    </w:p>
    <w:p w:rsidR="00C31DC2" w:rsidRPr="00903DA4" w:rsidRDefault="00903DA4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уметь работать с электронными учебными пособиями и учебниками;</w:t>
      </w:r>
    </w:p>
    <w:p w:rsidR="00C31DC2" w:rsidRPr="00903DA4" w:rsidRDefault="00903DA4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выбирать, анализировать, интерпретировать, обобщать и систематизировать информацию, представленную в произведениях искусства, в текстах, таблицах и схемах;</w:t>
      </w:r>
    </w:p>
    <w:p w:rsidR="00C31DC2" w:rsidRPr="00903DA4" w:rsidRDefault="00903DA4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самостоятельно готовить информацию на заданную или выбранную тему в различных видах её представления: в рисунках и эскизах, тексте, таблицах, схемах, электронных презентациях.</w:t>
      </w:r>
    </w:p>
    <w:p w:rsidR="00C31DC2" w:rsidRPr="00903DA4" w:rsidRDefault="00903DA4">
      <w:pPr>
        <w:spacing w:after="0" w:line="264" w:lineRule="auto"/>
        <w:ind w:left="12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Овладение универсальными коммуникативными действиями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У обучающегося будут сформированы следующие умения общения как часть коммуникативных универсальных учебных действий: </w:t>
      </w:r>
    </w:p>
    <w:p w:rsidR="00C31DC2" w:rsidRPr="00903DA4" w:rsidRDefault="00C31DC2">
      <w:pPr>
        <w:spacing w:after="0"/>
        <w:ind w:left="120"/>
        <w:rPr>
          <w:lang w:val="ru-RU"/>
        </w:rPr>
      </w:pPr>
    </w:p>
    <w:p w:rsidR="00C31DC2" w:rsidRPr="00903DA4" w:rsidRDefault="00903DA4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понимать искусство в качестве особого языка общения – межличностного (автор – зритель), между поколениями, между народами;</w:t>
      </w:r>
    </w:p>
    <w:p w:rsidR="00C31DC2" w:rsidRPr="00903DA4" w:rsidRDefault="00903DA4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воспринимать и формулировать суждения, выражать эмоции в соответствии с целями и условиями общения, развивая способность к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эмпатии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 xml:space="preserve"> и опираясь на восприятие окружающих;</w:t>
      </w:r>
    </w:p>
    <w:p w:rsidR="00C31DC2" w:rsidRPr="00903DA4" w:rsidRDefault="00903DA4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вести диалог и участвовать в дискуссии, проявляя уважительное отношение к оппонентам, сопоставлять свои суждения с суждениями участников общения, выявляя и корректно, доказательно отстаивая свои позиции в оценке и понимании обсуждаемого явления, находить общее решение и разрешать конфликты на основе общих позиций и учёта интересов;</w:t>
      </w:r>
    </w:p>
    <w:p w:rsidR="00C31DC2" w:rsidRPr="00903DA4" w:rsidRDefault="00903DA4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публично представлять и объяснять результаты своего творческого, художественного или исследовательского опыта;</w:t>
      </w:r>
    </w:p>
    <w:p w:rsidR="00C31DC2" w:rsidRPr="00903DA4" w:rsidRDefault="00903DA4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взаимодействовать, сотрудничать в коллективной работе, принимать цель совместной деятельности и строить действия по её достижению, договариваться, проявлять готовность руководить, выполнять поручения, подчиняться, ответственно относиться к задачам, своей роли в достижении общего результата.</w:t>
      </w:r>
    </w:p>
    <w:p w:rsidR="00C31DC2" w:rsidRPr="00903DA4" w:rsidRDefault="00C31DC2">
      <w:pPr>
        <w:spacing w:after="0"/>
        <w:ind w:left="120"/>
        <w:rPr>
          <w:lang w:val="ru-RU"/>
        </w:rPr>
      </w:pPr>
    </w:p>
    <w:p w:rsidR="00C31DC2" w:rsidRPr="00903DA4" w:rsidRDefault="00903DA4">
      <w:pPr>
        <w:spacing w:after="0" w:line="264" w:lineRule="auto"/>
        <w:ind w:left="12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Овладение универсальными регулятивными действиями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 обучающегося будут сформированы следующие умения самоорганизации как часть универсальных регулятивных учебных действий:</w:t>
      </w:r>
    </w:p>
    <w:p w:rsidR="00C31DC2" w:rsidRPr="00903DA4" w:rsidRDefault="00903DA4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осознавать или самостоятельно формулировать цель и результат выполнения учебных задач, осознанно подчиняя поставленной цели совершаемые учебные действия, развивать мотивы и интересы своей учебной деятельности;</w:t>
      </w:r>
    </w:p>
    <w:p w:rsidR="00C31DC2" w:rsidRPr="00903DA4" w:rsidRDefault="00903DA4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планировать пути достижения поставленных целей, составлять алгоритм действий, осознанно выбирать наиболее эффективные </w:t>
      </w: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способы решения учебных, познавательных, художественно-творческих задач;</w:t>
      </w:r>
    </w:p>
    <w:p w:rsidR="00C31DC2" w:rsidRPr="00903DA4" w:rsidRDefault="00903DA4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уметь организовывать своё рабочее место для практической работы, сохраняя порядок в окружающем пространстве и бережно относясь к используемым материалам.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 обучающегося будут сформированы следующие умения самоконтроля как часть универсальных регулятивных учебных действий:</w:t>
      </w:r>
    </w:p>
    <w:p w:rsidR="00C31DC2" w:rsidRPr="00903DA4" w:rsidRDefault="00903DA4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соотносить свои действия с планируемыми результатами, осуществлять контроль своей деятельности в процессе достижения результата;</w:t>
      </w:r>
    </w:p>
    <w:p w:rsidR="00C31DC2" w:rsidRPr="00903DA4" w:rsidRDefault="00903DA4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владеть основами самоконтроля, рефлексии, самооценки на основе соответствующих целям критериев.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 обучающегося будут сформированы следующие умения эмоционального интеллекта как часть универсальных регулятивных учебных действий:</w:t>
      </w:r>
    </w:p>
    <w:p w:rsidR="00C31DC2" w:rsidRPr="00903DA4" w:rsidRDefault="00903DA4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развивать способность управлять собственными эмоциями, стремиться к пониманию эмоций других;</w:t>
      </w:r>
    </w:p>
    <w:p w:rsidR="00C31DC2" w:rsidRPr="00903DA4" w:rsidRDefault="00903DA4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уметь рефлексировать эмоции как основание для художественного восприятия искусства и собственной художественной деятельности;</w:t>
      </w:r>
    </w:p>
    <w:p w:rsidR="00C31DC2" w:rsidRPr="00903DA4" w:rsidRDefault="00903DA4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развивать свои эмпатические способности, способность сопереживать, понимать намерения и переживания свои и других;</w:t>
      </w:r>
    </w:p>
    <w:p w:rsidR="00C31DC2" w:rsidRPr="00903DA4" w:rsidRDefault="00903DA4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признавать своё и чужое право на ошибку;</w:t>
      </w:r>
    </w:p>
    <w:p w:rsidR="00C31DC2" w:rsidRPr="00903DA4" w:rsidRDefault="00903DA4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работать индивидуально и в группе; продуктивно участвовать в учебном сотрудничестве, в совместной деятельности со сверстниками, с педагогами и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межвозрастном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 xml:space="preserve"> взаимодействии.</w:t>
      </w:r>
    </w:p>
    <w:p w:rsidR="00C31DC2" w:rsidRPr="00903DA4" w:rsidRDefault="00C31DC2">
      <w:pPr>
        <w:spacing w:after="0"/>
        <w:ind w:left="120"/>
        <w:rPr>
          <w:lang w:val="ru-RU"/>
        </w:rPr>
      </w:pPr>
      <w:bookmarkStart w:id="8" w:name="_Toc124264882"/>
      <w:bookmarkEnd w:id="8"/>
    </w:p>
    <w:p w:rsidR="00C31DC2" w:rsidRPr="00903DA4" w:rsidRDefault="00C31DC2">
      <w:pPr>
        <w:spacing w:after="0"/>
        <w:ind w:left="120"/>
        <w:rPr>
          <w:lang w:val="ru-RU"/>
        </w:rPr>
      </w:pPr>
    </w:p>
    <w:p w:rsidR="00C31DC2" w:rsidRPr="00903DA4" w:rsidRDefault="00903DA4">
      <w:pPr>
        <w:spacing w:after="0"/>
        <w:ind w:left="120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C31DC2" w:rsidRPr="00903DA4" w:rsidRDefault="00C31DC2">
      <w:pPr>
        <w:spacing w:after="0"/>
        <w:ind w:left="120"/>
        <w:rPr>
          <w:lang w:val="ru-RU"/>
        </w:rPr>
      </w:pPr>
    </w:p>
    <w:p w:rsidR="00C31DC2" w:rsidRPr="00903DA4" w:rsidRDefault="00903DA4">
      <w:pPr>
        <w:spacing w:after="0" w:line="264" w:lineRule="auto"/>
        <w:ind w:left="12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903DA4">
        <w:rPr>
          <w:rFonts w:ascii="Times New Roman" w:hAnsi="Times New Roman"/>
          <w:b/>
          <w:color w:val="000000"/>
          <w:sz w:val="28"/>
          <w:lang w:val="ru-RU"/>
        </w:rPr>
        <w:t>в 5 классе</w:t>
      </w:r>
      <w:r w:rsidRPr="00903DA4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изобразительному искусству:</w:t>
      </w:r>
    </w:p>
    <w:p w:rsidR="00C31DC2" w:rsidRPr="00903DA4" w:rsidRDefault="00903DA4">
      <w:pPr>
        <w:spacing w:after="0" w:line="264" w:lineRule="auto"/>
        <w:ind w:left="12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Модуль № 1 «Декоративно-прикладное и народное искусство»: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знать о многообразии видов декоративно-прикладного искусства: народного, классического, современного, искусства, промыслов; 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понимать связь декоративно-прикладного искусства с бытовыми потребностями людей, необходимость присутствия в предметном мире и жилой среде;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иметь представление (уметь рассуждать, приводить примеры) о мифологическом и магическом значении орнаментального оформления </w:t>
      </w: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жилой среды в древней истории человечества, о присутствии в древних орнаментах символического описания мира;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характеризовать коммуникативные, познавательные и культовые функции декоративно-прикладного искусства;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уметь объяснять коммуникативное значение декоративного образа в организации межличностных отношений, в обозначении социальной роли человека, в оформлении предметно-пространственной среды;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распознавать произведения декоративно-прикладного искусства по материалу (дерево, металл, керамика, текстиль, стекло, камень, кость, другие материалы), уметь характеризовать неразрывную связь декора и материала;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распознавать и называть техники исполнения произведений декоративно-прикладного искусства в разных материалах: резьба, роспись, вышивка, ткачество, плетение, ковка, другие техники;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знать специфику образного языка декоративного искусства – его знаковую природу, орнаментальность, стилизацию изображения;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различать разные виды орнамента по сюжетной основе: геометрический, растительный, зооморфный, антропоморфный;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владеть практическими навыками самостоятельного творческого создания орнаментов ленточных, сетчатых, центрических;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знать о значении ритма, раппорта, различных видов симметрии в построении орнамента и уметь применять эти знания в собственных творческих декоративных работах;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владеть практическими навыками стилизованного – орнаментального лаконичного изображения деталей природы, стилизованного обобщённого изображения представителей животного мира, сказочных и мифологических персонажей с опорой на традиционные образы мирового искусства;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знать особенности народного крестьянского искусства как целостного мира, в предметной среде которого выражено отношение человека к труду, к природе, к добру и злу, к жизни в целом;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уметь объяснять символическое значение традиционных знаков народного крестьянского искусства (солярные знаки, древо жизни, конь, птица, мать-земля);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знать и самостоятельно изображать конструкцию традиционного крестьянского дома, его декоративное убранство, уметь объяснять функциональное, декоративное и символическое единство его деталей, объяснять крестьянский дом как отражение уклада крестьянской жизни и памятник архитектуры;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практический опыт изображения характерных традиционных предметов крестьянского быта;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освоить конструкцию народного праздничного костюма, его образный строй и символическое значение его декора, знать о разнообразии форм и украшений народного праздничного костюма различных регионов страны, уметь изобразить или смоделировать традиционный народный костюм;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осознавать произведения народного искусства как бесценное культурное наследие, хранящее в своих материальных формах глубинные духовные ценности;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знать и уметь изображать или конструировать устройство традиционных жилищ разных народов, например, юрты, сакли, хаты-мазанки, объяснять семантическое значение деталей конструкции и декора, их связь с природой, трудом и бытом;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и распознавать примеры декоративного оформления жизнедеятельности – быта, костюма разных исторических эпох и народов (например, Древний Египет, Древний Китай, античные Греция и Рим, Европейское Средневековье), понимать разнообразие образов декоративно-прикладного искусства, его единство и целостность для каждой конкретной культуры, определяемые природными условиями и сложившийся историей;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объяснять значение народных промыслов и традиций художественного ремесла в современной жизни;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рассказывать о происхождении народных художественных промыслов, о соотношении ремесла и искусства;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называть характерные черты орнаментов и изделий ряда отечественных народных художественных промыслов;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характеризовать древние образы народного искусства в произведениях современных народных промыслов;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уметь перечислять материалы, используемые в народных художественных промыслах: дерево, глина, металл, стекло;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различать изделия народных художественных промыслов по материалу изготовления и технике декора;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объяснять связь между материалом, формой и техникой декора в произведениях народных промыслов;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о приёмах и последовательности работы при создании изделий некоторых художественных промыслов;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уметь изображать фрагменты орнаментов, отдельные сюжеты, детали или общий вид изделий ряда отечественных художественных промыслов;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характеризовать роль символического знака в современной жизни (герб, эмблема, логотип, указующий или декоративный знак) и иметь опыт творческого создания эмблемы или логотипа;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понимать и объяснять значение государственной символики, иметь представление о значении и содержании геральдики;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уметь определять и указывать продукты декоративно-прикладной художественной деятельности в окружающей предметно-пространственной среде, обычной жизненной обстановке и характеризовать их образное назначение;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ориентироваться в широком разнообразии современного декоративно-прикладного искусства, различать по материалам, технике исполнения художественное стекло, керамику, ковку, литьё, гобелен и другое;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навыки коллективной практической творческой работы по оформлению пространства школы и школьных праздников.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left="12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К концу обучения в </w:t>
      </w:r>
      <w:r w:rsidRPr="00903DA4">
        <w:rPr>
          <w:rFonts w:ascii="Times New Roman" w:hAnsi="Times New Roman"/>
          <w:b/>
          <w:color w:val="000000"/>
          <w:sz w:val="28"/>
          <w:lang w:val="ru-RU"/>
        </w:rPr>
        <w:t>6 классе</w:t>
      </w:r>
      <w:r w:rsidRPr="00903DA4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изобразительному искусству:</w:t>
      </w:r>
    </w:p>
    <w:p w:rsidR="00C31DC2" w:rsidRPr="00903DA4" w:rsidRDefault="00903DA4">
      <w:pPr>
        <w:spacing w:after="0" w:line="264" w:lineRule="auto"/>
        <w:ind w:left="12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Модуль № 2 «Живопись, графика, скульптура»: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характеризовать различия между пространственными и временными видами искусства и их значение в жизни людей;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объяснять причины деления пространственных искусств на виды;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знать основные виды живописи, графики и скульптуры, объяснять их назначение в жизни людей.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Язык изобразительного искусства и его выразительные средства: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различать и характеризовать традиционные художественные материалы для графики, живописи, скульптуры;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осознавать значение материала в создании художественного образа, уметь различать и объяснять роль художественного материала в произведениях искусства;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практические навыки изображения карандашами разной жёсткости, фломастерами, углём, пастелью и мелками, акварелью, гуашью, лепкой из пластилина, а также использовать возможности применять другие доступные художественные материалы;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о различных художественных техниках в использовании художественных материалов;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понимать роль рисунка как основы изобразительной деятельности;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опыт учебного рисунка – светотеневого изображения объёмных форм;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знать основы линейной перспективы и уметь изображать объёмные геометрические тела на двухмерной плоскости;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знать понятия графической грамоты изображения предмета «освещённая часть», «блик», «полутень», «собственная тень», «падающая тень» и уметь их применять в практике рисунка;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понимать содержание понятий «тон», «тональные отношения» и иметь опыт их визуального анализа;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обладать навыком определения конструкции сложных форм, геометризации плоскостных и объёмных форм, умением соотносить между собой пропорции частей внутри целого;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опыт линейного рисунка, понимать выразительные возможности линии;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опыт творческого композиционного рисунка в ответ на заданную учебную задачу или как самостоятельное творческое действие;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знать основы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цветоведения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>: характеризовать основные и составные цвета, дополнительные цвета – и значение этих знаний для искусства живописи;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определять содержание понятий «колорит», «цветовые отношения», «цветовой контраст» и иметь навыки практической работы гуашью и акварелью;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опыт объёмного изображения (лепки) и начальные представления о пластической выразительности скульптуры, соотношении пропорций в изображении предметов или животных.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Жанры изобразительного искусства: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объяснять понятие «жанры в изобразительном искусстве», перечислять жанры;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объяснять разницу между предметом изображения, сюжетом и содержанием произведения искусства.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Натюрморт: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характеризовать изображение предметного мира в различные эпохи истории человечества и приводить примеры натюрморта в европейской живописи Нового времени; 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рассказывать о натюрморте в истории русского искусства и роли натюрморта в отечественном искусстве ХХ в., опираясь на конкретные произведения отечественных художников;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знать и уметь применять в рисунке правила линейной перспективы и изображения объёмного предмета в двухмерном пространстве листа;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знать об освещении как средстве выявления объёма предмета, иметь опыт построения композиции натюрморта: опыт разнообразного расположения предметов на листе, выделения доминанты и целостного соотношения всех применяемых средств выразительности;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иметь опыт создания графического натюрморта;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опыт создания натюрморта средствами живописи.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Портрет: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об истории портретного изображения человека в разные эпохи как последовательности изменений представления о человеке;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уметь сравнивать содержание портретного образа в искусстве Древнего Рима, эпохи Возрождения и Нового времени;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понимать, что в художественном портрете присутствует также выражение идеалов эпохи и авторская позиция художника;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узнавать произведения и называть имена нескольких великих портретистов европейского искусства (Леонардо да Винчи, Рафаэль, Микеланджело, Рембрандт и других портретистов);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уметь рассказывать историю портрета в русском изобразительном искусстве, называть имена великих художников-портретистов (В.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Боровиковский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>, А. Венецианов, О. Кипренский, В. Тропинин, К. Брюллов, И. Крамской, И. Репин, В. Суриков, В. Серов и другие авторы);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знать и претворять в рисунке основные позиции конструкции головы человека, пропорции лица, соотношение лицевой и черепной частей головы;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о способах объёмного изображения головы человека, создавать зарисовки объёмной конструкции головы, понимать термин «ракурс» и определять его на практике;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о скульптурном портрете в истории искусства, о выражении характера человека и образа эпохи в скульптурном портрете;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начальный опыт лепки головы человека;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опыт графического портретного изображения как нового для себя видения индивидуальности человека;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о графических портретах мастеров разных эпох, о разнообразии графических средств в изображении образа человека;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уметь характеризовать роль освещения как выразительного средства при создании художественного образа;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опыт создания живописного портрета, понимать роль цвета в создании портретного образа как средства выражения настроения, характера, индивидуальности героя портрета;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о жанре портрета в искусстве ХХ в. – западном и отечественном.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Пейзаж: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и уметь сравнивать изображение пространства в эпоху Древнего мира, в Средневековом искусстве и в эпоху Возрождения;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знать правила построения линейной перспективы и уметь применять их в рисунке;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уметь определять содержание понятий: линия горизонта, точка схода, низкий и высокий горизонт, перспективные сокращения, центральная и угловая перспектива;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знать правила воздушной перспективы и уметь их применять на практике;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характеризовать особенности изображения разных состояний природы в романтическом пейзаже и пейзаже творчества импрессионистов и постимпрессионистов;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о морских пейзажах И. Айвазовского;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об особенностях пленэрной живописи и колористической изменчивости состояний природы;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знать и уметь рассказывать историю пейзажа в русской живописи, характеризуя особенности понимания пейзажа в творчестве А.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Саврасова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>, И. Шишкина, И. Левитана и художников ХХ в. (по выбору);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уметь объяснять, как в пейзажной живописи развивался образ отечественной природы и каково его значение в развитии чувства Родины;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опыт живописного изображения различных активно выраженных состояний природы;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опыт пейзажных зарисовок, графического изображения природы по памяти и представлению;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опыт художественной наблюдательности как способа развития интереса к окружающему миру и его художественно-поэтическому видению;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опыт изображения городского пейзажа – по памяти или представлению;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навыки восприятия образности городского пространства как выражения самобытного лица культуры и истории народа;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понимать и объяснять роль культурного наследия в городском пространстве, задачи его охраны и сохранения.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Бытовой жанр: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характеризовать роль изобразительного искусства в формировании представлений о жизни людей разных эпох и народов;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уметь объяснять понятия «тематическая картина», «станковая живопись», «монументальная живопись», перечислять основные жанры тематической картины;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различать тему, сюжет и содержание в жанровой картине, выявлять образ нравственных и ценностных смыслов в жанровой картине;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иметь представление о композиции как целостности в организации художественных выразительных средств, взаимосвязи всех компонентов художественного произведения;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уметь объяснять значение художественного изображения бытовой жизни людей в понимании истории человечества и современной жизни;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осознавать многообразие форм организации бытовой жизни и одновременно единство мира людей;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об изображении труда и повседневных занятий человека в искусстве разных эпох и народов, различать произведения разных культур по их стилистическим признакам и изобразительным традициям (Древний Египет, Китай, античный мир и другие);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опыт изображения бытовой жизни разных народов в контексте традиций их искусства;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характеризовать понятие «бытовой жанр» и уметь приводить несколько примеров произведений европейского и отечественного искусства;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опыт создания композиции на сюжеты из реальной повседневной жизни, обучаясь художественной наблюдательности и образному видению окружающей действительности.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Исторический жанр: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характеризовать исторический жанр в истории искусства и объяснять его значение для жизни общества, уметь объяснить, почему историческая картина считалась самым высоким жанром произведений изобразительного искусства;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знать авторов, узнавать и уметь объяснять содержание таких картин, как «Последний день Помпеи» К. Брюллова, «Боярыня Морозова» и другие картины В. Сурикова, «Бурлаки на Волге» И. Репина;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о развитии исторического жанра в творчестве отечественных художников ХХ в.;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уметь объяснять, почему произведения на библейские, мифологические темы, сюжеты об античных героях принято относить к историческому жанру;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узнавать и называть авторов таких произведений, как «Давид» Микеланджело, «Весна» С. Боттичелли;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знать характеристики основных этапов работы художника над тематической картиной: периода эскизов, периода сбора материала и работы над этюдами, уточнения эскизов, этапов работы над основным холстом;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опыт разработки композиции на выбранную историческую тему (художественный проект): сбор материала, работа над эскизами, работа над композицией.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Библейские темы в изобразительном искусстве: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знать о значении библейских сюжетов в истории культуры и узнавать сюжеты Священной истории в произведениях искусства;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объяснять значение великих – вечных тем в искусстве на основе сюжетов Библии как «духовную ось», соединяющую жизненные позиции разных поколений;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знать, объяснять содержание, узнавать произведения великих европейских художников на библейские темы, такие как «Сикстинская мадонна» Рафаэля, «Тайная вечеря» Леонардо да Винчи, «Возвращение блудного сына» и «Святое семейство» Рембрандта и другие произведения, в скульптуре «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Пьета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>» Микеланджело и других скульптурах;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знать о картинах на библейские темы в истории русского искусства;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уметь рассказывать о содержании знаменитых русских картин на библейские темы, таких как «Явление Христа народу» А. Иванова, «Христос в пустыне» И. Крамского, «Тайная вечеря» Н.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Ге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>, «Христос и грешница» В. Поленова и других картин;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о смысловом различии между иконой и картиной на библейские темы;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знания о русской иконописи, о великих русских иконописцах: Андрее Рублёве, Феофане Греке, Дионисии;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воспринимать искусство древнерусской иконописи как уникальное и высокое достижение отечественной культуры;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объяснять творческий и деятельный характер восприятия произведений искусства на основе художественной культуры зрителя;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рассуждать о месте и значении изобразительного искусства в культуре, в жизни общества, в жизни человека.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left="12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К концу обучения в </w:t>
      </w:r>
      <w:r w:rsidRPr="00903DA4">
        <w:rPr>
          <w:rFonts w:ascii="Times New Roman" w:hAnsi="Times New Roman"/>
          <w:b/>
          <w:color w:val="000000"/>
          <w:sz w:val="28"/>
          <w:lang w:val="ru-RU"/>
        </w:rPr>
        <w:t>7 классе</w:t>
      </w:r>
      <w:r w:rsidRPr="00903DA4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изобразительному искусству:</w:t>
      </w:r>
    </w:p>
    <w:p w:rsidR="00C31DC2" w:rsidRPr="00903DA4" w:rsidRDefault="00903DA4">
      <w:pPr>
        <w:spacing w:after="0" w:line="264" w:lineRule="auto"/>
        <w:ind w:left="12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Модуль № 3 «Архитектура и дизайн»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характеризовать архитектуру и дизайн как конструктивные виды искусства, то есть искусства художественного построения предметно-пространственной среды жизни людей;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объяснять роль архитектуры и дизайна в построении предметно-пространственной среды жизнедеятельности человека;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рассуждать о влиянии предметно-пространственной среды на чувства, установки и поведение человека;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рассуждать о том, как предметно-пространственная среда организует деятельность человека и представления о самом себе;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объяснять ценность сохранения культурного наследия, выраженного в архитектуре, предметах труда и быта разных эпох.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Графический дизайн: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объяснять понятие формальной композиции и её значение как основы языка конструктивных искусств;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объяснять основные средства – требования к композиции;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уметь перечислять и объяснять основные типы формальной композиции;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составлять различные формальные композиции на плоскости в зависимости от поставленных задач;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выделять при творческом построении композиции листа композиционную доминанту;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составлять формальные композиции на выражение в них движения и статики;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осваивать навыки вариативности в ритмической организации листа;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объяснять роль цвета в конструктивных искусствах;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различать технологию использования цвета в живописи и в конструктивных искусствах;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объяснять выражение «цветовой образ»;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применять цвет в графических композициях как акцент или доминанту, объединённые одним стилем;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определять шрифт как графический рисунок начертания букв, объединённых общим стилем, отвечающий законам художественной композиции;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соотносить особенности стилизации рисунка шрифта и содержание текста, различать «архитектуру» шрифта и особенности шрифтовых гарнитур, иметь опыт творческого воплощения шрифтовой композиции (буквицы);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применять печатное слово, типографскую строку в качестве элементов графической композиции;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объяснять функции логотипа как представительского знака, эмблемы, торговой марки, различать шрифтовой и знаковый виды логотипа, иметь практический опыт разработки логотипа на выбранную тему;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творческий опыт построения композиции плаката, поздравительной открытки или рекламы на основе соединения текста и изображения;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об искусстве конструирования книги, дизайне журнала, иметь практический творческий опыт образного построения книжного и журнального разворотов в качестве графических композиций.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Социальное значение дизайна и архитектуры как среды жизни человека: 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иметь опыт построения объёмно-пространственной композиции как макета архитектурного пространства в реальной жизни; 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уметь выполнять построение макета пространственно-объёмной композиции по его чертежу;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выявлять структуру различных типов зданий и характеризовать влияние объёмов и их сочетаний на образный характер постройки и её влияние на организацию жизнедеятельности людей;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знать о роли строительного материала в эволюции архитектурных конструкций и изменении облика архитектурных сооружений;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представление, как в архитектуре проявляются мировоззренческие изменения в жизни общества и как изменение архитектуры влияет на характер организации и жизнедеятельности людей;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знания и опыт изображения особенностей архитектурно-художественных стилей разных эпох, выраженных в постройках общественных зданий, храмовой архитектуре и частном строительстве, в организации городской среды;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характеризовать архитектурные и градостроительные изменения в культуре новейшего времени, современный уровень развития технологий и материалов, рассуждать о социокультурных противоречиях в организации современной городской среды и поисках путей их преодоления;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знать о значении сохранения исторического облика города для современной жизни, сохранения архитектурного наследия как важнейшего фактора исторической памяти и понимания своей идентичности;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определять понятие «городская среда»; рассматривать и объяснять планировку города как способ организации образа жизни людей;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знать различные виды планировки города, иметь опыт разработки построения городского пространства в виде макетной или графической схемы;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характеризовать эстетическое и экологическое взаимное сосуществование природы и архитектуры, иметь представление о традициях ландшафтно-парковой архитектуры и школах ландшафтного дизайна;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объяснять роль малой архитектуры и архитектурного дизайна в установке связи между человеком и архитектурой, в «проживании» городского пространства;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о задачах соотношения функционального и образного в построении формы предметов, создаваемых людьми, видеть образ времени и характер жизнедеятельности человека в предметах его быта;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объяснять, в чём заключается взаимосвязь формы и материала при построении предметного мира, объяснять характер влияния цвета на восприятие человеком формы объектов архитектуры и дизайна;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опыт творческого проектирования интерьерного пространства для конкретных задач жизнедеятельности человека;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объяснять, как в одежде проявляются характер человека, его ценностные позиции и конкретные намерения действий, объяснять, что такое стиль в одежде;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иметь представление об истории костюма в истории разных эпох, характеризовать понятие моды в одежде; 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объяснять, как в одежде проявляются социальный статус человека, его ценностные ориентации, мировоззренческие идеалы и характер деятельности;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о конструкции костюма и применении законов композиции в проектировании одежды, ансамбле в костюме;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уметь рассуждать о характерных особенностях современной моды, сравнивать функциональные особенности современной одежды с традиционными функциями одежды прошлых эпох;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опыт выполнения практических творческих эскизов по теме «Дизайн современной одежды», создания эскизов молодёжной одежды для разных жизненных задач (спортивной, праздничной, повседневной и других);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различать задачи искусства театрального грима и бытового макияжа, иметь представление об имидж-дизайне, его задачах и социальном бытовании, иметь опыт создания эскизов для макияжа театральных образов и опыт бытового макияжа, определять эстетические и этические границы применения макияжа и стилистики причёски в повседневном быту.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903DA4">
      <w:pPr>
        <w:spacing w:after="0" w:line="264" w:lineRule="auto"/>
        <w:ind w:left="12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По результатам реализации </w:t>
      </w:r>
      <w:r w:rsidRPr="00903DA4">
        <w:rPr>
          <w:rFonts w:ascii="Times New Roman" w:hAnsi="Times New Roman"/>
          <w:b/>
          <w:color w:val="000000"/>
          <w:sz w:val="28"/>
          <w:lang w:val="ru-RU"/>
        </w:rPr>
        <w:t>вариативного модуля</w:t>
      </w:r>
      <w:r w:rsidRPr="00903DA4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изобразительному искусству.</w:t>
      </w:r>
    </w:p>
    <w:p w:rsidR="00C31DC2" w:rsidRPr="00903DA4" w:rsidRDefault="00903DA4">
      <w:pPr>
        <w:spacing w:after="0" w:line="264" w:lineRule="auto"/>
        <w:ind w:left="120"/>
        <w:jc w:val="both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Модуль № 4 «Изображение в синтетических, экранных видах искусства и художественная фотография» (вариативный)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знать о синтетической природе – коллективности творческого процесса в синтетических искусствах, синтезирующих выразительные средства разных видов художественного творчества;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понимать и характеризовать роль визуального образа в синтетических искусствах;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о влиянии развития технологий на появление новых видов художественного творчества и их развитии параллельно с традиционными видами искусства.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Художник и искусство театра: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об истории развития театра и жанровом многообразии театральных представлений;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знать о роли художника и видах профессиональной художнической деятельности в современном театре;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о сценографии и символическом характере сценического образа;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понимать различие между бытовым костюмом в жизни и сценическим костюмом театрального персонажа, воплощающим характер героя и его эпоху в единстве всего стилистического образа спектакля;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иметь представление о творчестве наиболее известных художников-постановщиков в истории отечественного искусства (эскизы костюмов и декораций в творчестве К. Коровина, И.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Билибина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>, А. Головина и других художников);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практический опыт создания эскизов оформления спектакля по выбранной пьесе, иметь применять полученные знания при постановке школьного спектакля;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объяснять ведущую роль художника кукольного спектакля как соавтора режиссёра и актёра в процессе создания образа персонажа;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практический навык игрового одушевления куклы из простых бытовых предметов;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понимать необходимость зрительских знаний и умений – обладания зрительской культурой для восприятия произведений художественного творчества и понимания их значения в интерпретации явлений жизни.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Художественная фотография: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о рождении и истории фотографии, о соотношении прогресса технологий и развитии искусства запечатления реальности в зримых образах;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уметь объяснять понятия «длительность экспозиции», «выдержка», «диафрагма»;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навыки фотографирования и обработки цифровых фотографий с помощью компьютерных графических редакторов;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уметь объяснять значение фотографий «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Родиноведения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>» С.М. Прокудина-Горского для современных представлений об истории жизни в нашей стране;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различать и характеризовать различные жанры художественной фотографии;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объяснять роль света как художественного средства в искусстве фотографии;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понимать, как в художественной фотографии проявляются средства выразительности изобразительного искусства, и стремиться к их применению в своей практике фотографирования;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опыт наблюдения и художественно-эстетического анализа художественных фотографий известных профессиональных мастеров фотографии;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опыт применения знаний о художественно-образных критериях к композиции кадра при самостоятельном фотографировании окружающей жизни;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развивать опыт художественного наблюдения жизни, проявлять познавательный интерес и внимание к окружающему миру, к людям;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уметь объяснять разницу в содержании искусства живописной картины, графического рисунка и фотоснимка, возможности их одновременного существования и актуальности в современной художественной культуре;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понимать значение репортажного жанра, роли журналистов-фотографов в истории ХХ в. и современном мире;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 xml:space="preserve">иметь представление о </w:t>
      </w:r>
      <w:proofErr w:type="spellStart"/>
      <w:r w:rsidRPr="00903DA4">
        <w:rPr>
          <w:rFonts w:ascii="Times New Roman" w:hAnsi="Times New Roman"/>
          <w:color w:val="000000"/>
          <w:sz w:val="28"/>
          <w:lang w:val="ru-RU"/>
        </w:rPr>
        <w:t>фототворчестве</w:t>
      </w:r>
      <w:proofErr w:type="spellEnd"/>
      <w:r w:rsidRPr="00903DA4">
        <w:rPr>
          <w:rFonts w:ascii="Times New Roman" w:hAnsi="Times New Roman"/>
          <w:color w:val="000000"/>
          <w:sz w:val="28"/>
          <w:lang w:val="ru-RU"/>
        </w:rPr>
        <w:t xml:space="preserve"> А. Родченко, о </w:t>
      </w:r>
      <w:proofErr w:type="spellStart"/>
      <w:proofErr w:type="gramStart"/>
      <w:r w:rsidRPr="00903DA4">
        <w:rPr>
          <w:rFonts w:ascii="Times New Roman" w:hAnsi="Times New Roman"/>
          <w:color w:val="000000"/>
          <w:sz w:val="28"/>
          <w:lang w:val="ru-RU"/>
        </w:rPr>
        <w:t>том,как</w:t>
      </w:r>
      <w:proofErr w:type="spellEnd"/>
      <w:proofErr w:type="gramEnd"/>
      <w:r w:rsidRPr="00903DA4">
        <w:rPr>
          <w:rFonts w:ascii="Times New Roman" w:hAnsi="Times New Roman"/>
          <w:color w:val="000000"/>
          <w:sz w:val="28"/>
          <w:lang w:val="ru-RU"/>
        </w:rPr>
        <w:t xml:space="preserve"> его фотографии выражают образ эпохи, его авторскую позицию, и о влиянии его фотографий на стиль эпохи;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навыки компьютерной обработки и преобразования фотографий.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Изображение и искусство кино: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об этапах в истории кино и его эволюции как искусства;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уметь объяснять, почему экранное время и всё изображаемое в фильме, являясь условностью, формирует у людей восприятие реального мира;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об экранных искусствах как монтаже композиционно построенных кадров;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знать и объяснять, в чём состоит работа художника-постановщика и специалистов его команды художников в период подготовки и съёмки игрового фильма;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объяснять роль видео в современной бытовой культуре;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опыт создания видеоролика, осваивать основные этапы создания видеоролика и планировать свою работу по созданию видеоролика;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понимать различие задач при создании видеороликов разных жанров: видеорепортажа, игрового короткометражного фильма, социальной рекламы, анимационного фильма, музыкального клипа, документального фильма;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начальные навыки практической работы по видеомонтажу на основе соответствующих компьютерных программ;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навык критического осмысления качества снятых роликов;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lastRenderedPageBreak/>
        <w:t>иметь знания по истории мультипликации и уметь приводить примеры использования электронно-цифровых технологий в современном игровом кинематографе;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опыт анализа художественного образа и средств его достижения в лучших отечественных мультфильмах; осознавать многообразие подходов, поэзию и уникальность художественных образов отечественной мультипликации;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осваивать опыт создания компьютерной анимации в выбранной технике и в соответствующей компьютерной программе;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опыт совместной творческой коллективной работы по созданию анимационного фильма.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Изобразительное искусство на телевидении: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объяснять особую роль и функции телевидения в жизни общества как экранного искусства и средства массовой информации, художественного и научного просвещения, развлечения и организации досуга;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знать о создателе телевидения – русском инженере Владимире Зворыкине;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осознавать роль телевидения в превращении мира в единое информационное пространство;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иметь представление о многих направлениях деятельности и профессиях художника на телевидении;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применять полученные знания и опыт творчества в работе школьного телевидения и студии мультимедиа;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понимать образовательные задачи зрительской культуры и необходимость зрительских умений;</w:t>
      </w:r>
    </w:p>
    <w:p w:rsidR="00C31DC2" w:rsidRPr="00903DA4" w:rsidRDefault="00903DA4">
      <w:pPr>
        <w:spacing w:after="0" w:line="264" w:lineRule="auto"/>
        <w:ind w:firstLine="600"/>
        <w:jc w:val="both"/>
        <w:rPr>
          <w:lang w:val="ru-RU"/>
        </w:rPr>
      </w:pPr>
      <w:r w:rsidRPr="00903DA4">
        <w:rPr>
          <w:rFonts w:ascii="Times New Roman" w:hAnsi="Times New Roman"/>
          <w:color w:val="000000"/>
          <w:sz w:val="28"/>
          <w:lang w:val="ru-RU"/>
        </w:rPr>
        <w:t>осознавать значение художественной культуры для личностного духовно-нравственного развития и самореализации, определять место и роль художественной деятельности в своей жизни и в жизни общества.</w:t>
      </w:r>
    </w:p>
    <w:p w:rsidR="00C31DC2" w:rsidRPr="00903DA4" w:rsidRDefault="00C31DC2">
      <w:pPr>
        <w:spacing w:after="0" w:line="264" w:lineRule="auto"/>
        <w:ind w:left="120"/>
        <w:jc w:val="both"/>
        <w:rPr>
          <w:lang w:val="ru-RU"/>
        </w:rPr>
      </w:pPr>
    </w:p>
    <w:p w:rsidR="00C31DC2" w:rsidRPr="00903DA4" w:rsidRDefault="00C31DC2">
      <w:pPr>
        <w:rPr>
          <w:lang w:val="ru-RU"/>
        </w:rPr>
        <w:sectPr w:rsidR="00C31DC2" w:rsidRPr="00903DA4">
          <w:pgSz w:w="11906" w:h="16383"/>
          <w:pgMar w:top="1134" w:right="850" w:bottom="1134" w:left="1701" w:header="720" w:footer="720" w:gutter="0"/>
          <w:cols w:space="720"/>
        </w:sectPr>
      </w:pPr>
    </w:p>
    <w:p w:rsidR="00C31DC2" w:rsidRPr="00903DA4" w:rsidRDefault="00903DA4">
      <w:pPr>
        <w:spacing w:after="0"/>
        <w:ind w:left="120"/>
        <w:rPr>
          <w:lang w:val="ru-RU"/>
        </w:rPr>
      </w:pPr>
      <w:bookmarkStart w:id="9" w:name="block-94483691"/>
      <w:bookmarkEnd w:id="6"/>
      <w:r w:rsidRPr="00903DA4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ТЕМАТИЧЕСКОЕ ПЛАНИРОВАНИЕ </w:t>
      </w:r>
    </w:p>
    <w:p w:rsidR="00C31DC2" w:rsidRPr="00903DA4" w:rsidRDefault="00903DA4">
      <w:pPr>
        <w:spacing w:after="0"/>
        <w:ind w:left="120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 xml:space="preserve"> 5 КЛАСС. МОДУЛЬ «ДЕКОРАТИВНО-ПРИКЛАДНОЕ И НАРОДНОЕ ИСКУССТВО»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51"/>
        <w:gridCol w:w="1841"/>
        <w:gridCol w:w="1910"/>
        <w:gridCol w:w="2852"/>
      </w:tblGrid>
      <w:tr w:rsidR="00C31DC2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31DC2" w:rsidRDefault="00C31DC2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C31DC2" w:rsidRDefault="00C31DC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C31DC2" w:rsidRDefault="00C31DC2">
            <w:pPr>
              <w:spacing w:after="0"/>
              <w:ind w:left="135"/>
            </w:pPr>
          </w:p>
        </w:tc>
      </w:tr>
      <w:tr w:rsidR="00C31DC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31DC2" w:rsidRDefault="00C31DC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31DC2" w:rsidRDefault="00C31DC2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C31DC2" w:rsidRDefault="00C31DC2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C31DC2" w:rsidRDefault="00C31DC2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C31DC2" w:rsidRDefault="00C31DC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31DC2" w:rsidRDefault="00C31DC2"/>
        </w:tc>
      </w:tr>
      <w:tr w:rsidR="00C31DC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  <w:proofErr w:type="spellEnd"/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</w:pPr>
          </w:p>
        </w:tc>
      </w:tr>
      <w:tr w:rsidR="00C31DC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корни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искусства</w:t>
            </w:r>
            <w:proofErr w:type="spellEnd"/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</w:pPr>
          </w:p>
        </w:tc>
      </w:tr>
      <w:tr w:rsidR="00C31DC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31DC2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Связь времен в народном искусстве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</w:pPr>
          </w:p>
        </w:tc>
      </w:tr>
      <w:tr w:rsidR="00C31DC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Декор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время</w:t>
            </w:r>
            <w:proofErr w:type="spellEnd"/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</w:pPr>
          </w:p>
        </w:tc>
      </w:tr>
      <w:tr w:rsidR="00C31DC2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C31DC2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Декоративное искусство в современном мире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</w:pPr>
          </w:p>
        </w:tc>
      </w:tr>
      <w:tr w:rsidR="00C31DC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31DC2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C31DC2" w:rsidRDefault="00C31DC2"/>
        </w:tc>
      </w:tr>
    </w:tbl>
    <w:p w:rsidR="00C31DC2" w:rsidRDefault="00C31DC2">
      <w:pPr>
        <w:sectPr w:rsidR="00C31DC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31DC2" w:rsidRPr="00903DA4" w:rsidRDefault="00903DA4">
      <w:pPr>
        <w:spacing w:after="0"/>
        <w:ind w:left="120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6 КЛАСС. МОДУЛЬ «ЖИВОПИСЬ, ГРАФИКА, СКУЛЬПТУРА»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544"/>
        <w:gridCol w:w="1841"/>
        <w:gridCol w:w="1910"/>
        <w:gridCol w:w="2662"/>
      </w:tblGrid>
      <w:tr w:rsidR="00C31DC2">
        <w:trPr>
          <w:trHeight w:val="144"/>
          <w:tblCellSpacing w:w="20" w:type="nil"/>
        </w:trPr>
        <w:tc>
          <w:tcPr>
            <w:tcW w:w="46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31DC2" w:rsidRDefault="00C31DC2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C31DC2" w:rsidRDefault="00C31DC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66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C31DC2" w:rsidRDefault="00C31DC2">
            <w:pPr>
              <w:spacing w:after="0"/>
              <w:ind w:left="135"/>
            </w:pPr>
          </w:p>
        </w:tc>
      </w:tr>
      <w:tr w:rsidR="00C31DC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31DC2" w:rsidRDefault="00C31DC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31DC2" w:rsidRDefault="00C31DC2"/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C31DC2" w:rsidRDefault="00C31DC2">
            <w:pPr>
              <w:spacing w:after="0"/>
              <w:ind w:left="135"/>
            </w:pP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C31DC2" w:rsidRDefault="00C31DC2">
            <w:pPr>
              <w:spacing w:after="0"/>
              <w:ind w:left="135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C31DC2" w:rsidRDefault="00C31DC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31DC2" w:rsidRDefault="00C31DC2"/>
        </w:tc>
      </w:tr>
      <w:tr w:rsidR="00C31DC2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31DC2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Виды изобразительного искусства и основы образного языка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</w:pPr>
          </w:p>
        </w:tc>
      </w:tr>
      <w:tr w:rsidR="00C31DC2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наших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вещей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Натюрморт</w:t>
            </w:r>
            <w:proofErr w:type="spellEnd"/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</w:pPr>
          </w:p>
        </w:tc>
      </w:tr>
      <w:tr w:rsidR="00C31DC2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Вглядываясь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Портрет</w:t>
            </w:r>
            <w:proofErr w:type="spellEnd"/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</w:pPr>
          </w:p>
        </w:tc>
      </w:tr>
      <w:tr w:rsidR="00C31DC2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Пространство и время в изобразительном искусстве.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Пейзаж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тематическая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картина</w:t>
            </w:r>
            <w:proofErr w:type="spellEnd"/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</w:pPr>
          </w:p>
        </w:tc>
      </w:tr>
      <w:tr w:rsidR="00C31DC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31DC2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44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C31DC2" w:rsidRDefault="00C31DC2"/>
        </w:tc>
      </w:tr>
    </w:tbl>
    <w:p w:rsidR="00C31DC2" w:rsidRDefault="00C31DC2">
      <w:pPr>
        <w:sectPr w:rsidR="00C31DC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31DC2" w:rsidRPr="00903DA4" w:rsidRDefault="00903DA4">
      <w:pPr>
        <w:spacing w:after="0"/>
        <w:ind w:left="120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7 КЛАСС. МОДУЛЬ «АРХИТЕКТУРА И ДИЗАЙН»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544"/>
        <w:gridCol w:w="1841"/>
        <w:gridCol w:w="1910"/>
        <w:gridCol w:w="2662"/>
      </w:tblGrid>
      <w:tr w:rsidR="00C31DC2">
        <w:trPr>
          <w:trHeight w:val="144"/>
          <w:tblCellSpacing w:w="20" w:type="nil"/>
        </w:trPr>
        <w:tc>
          <w:tcPr>
            <w:tcW w:w="46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C31DC2" w:rsidRDefault="00C31DC2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C31DC2" w:rsidRDefault="00C31DC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66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C31DC2" w:rsidRDefault="00C31DC2">
            <w:pPr>
              <w:spacing w:after="0"/>
              <w:ind w:left="135"/>
            </w:pPr>
          </w:p>
        </w:tc>
      </w:tr>
      <w:tr w:rsidR="00C31DC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31DC2" w:rsidRDefault="00C31DC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31DC2" w:rsidRDefault="00C31DC2"/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C31DC2" w:rsidRDefault="00C31DC2">
            <w:pPr>
              <w:spacing w:after="0"/>
              <w:ind w:left="135"/>
            </w:pP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C31DC2" w:rsidRDefault="00C31DC2">
            <w:pPr>
              <w:spacing w:after="0"/>
              <w:ind w:left="135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C31DC2" w:rsidRDefault="00C31DC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C31DC2" w:rsidRDefault="00C31DC2"/>
        </w:tc>
      </w:tr>
      <w:tr w:rsidR="00C31DC2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31DC2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Архитектура и дизайн – конструктивные виды искусства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</w:pPr>
          </w:p>
        </w:tc>
      </w:tr>
      <w:tr w:rsidR="00C31DC2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дизайн</w:t>
            </w:r>
            <w:proofErr w:type="spellEnd"/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</w:pPr>
          </w:p>
        </w:tc>
      </w:tr>
      <w:tr w:rsidR="00C31DC2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Макетирование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объемно-пространственных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композиций</w:t>
            </w:r>
            <w:proofErr w:type="spellEnd"/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</w:pPr>
          </w:p>
        </w:tc>
      </w:tr>
      <w:tr w:rsidR="00C31DC2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31DC2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Дизайн и архитектура как среда жизни человека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</w:pPr>
          </w:p>
        </w:tc>
      </w:tr>
      <w:tr w:rsidR="00C31DC2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C31DC2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Образ человека и индивидуальное проектирование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C31DC2" w:rsidRDefault="00C31DC2">
            <w:pPr>
              <w:spacing w:after="0"/>
              <w:ind w:left="135"/>
            </w:pPr>
          </w:p>
        </w:tc>
      </w:tr>
      <w:tr w:rsidR="00C31DC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C31DC2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44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C31DC2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C31DC2" w:rsidRDefault="00C31DC2"/>
        </w:tc>
      </w:tr>
    </w:tbl>
    <w:p w:rsidR="00C31DC2" w:rsidRDefault="00C31DC2">
      <w:pPr>
        <w:sectPr w:rsidR="00C31DC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31DC2" w:rsidRDefault="00C31DC2">
      <w:pPr>
        <w:sectPr w:rsidR="00C31DC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31DC2" w:rsidRDefault="00903DA4">
      <w:pPr>
        <w:spacing w:after="0"/>
        <w:ind w:left="120"/>
      </w:pPr>
      <w:bookmarkStart w:id="10" w:name="block-94483692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 xml:space="preserve">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00"/>
        <w:gridCol w:w="4511"/>
        <w:gridCol w:w="1176"/>
        <w:gridCol w:w="1841"/>
        <w:gridCol w:w="1910"/>
        <w:gridCol w:w="2220"/>
      </w:tblGrid>
      <w:tr w:rsidR="00903DA4" w:rsidTr="00903DA4">
        <w:trPr>
          <w:trHeight w:val="144"/>
          <w:tblCellSpacing w:w="20" w:type="nil"/>
        </w:trPr>
        <w:tc>
          <w:tcPr>
            <w:tcW w:w="12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903DA4" w:rsidRDefault="00903DA4">
            <w:pPr>
              <w:spacing w:after="0"/>
              <w:ind w:left="135"/>
            </w:pPr>
          </w:p>
        </w:tc>
        <w:tc>
          <w:tcPr>
            <w:tcW w:w="451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903DA4" w:rsidRDefault="00903DA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2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03DA4" w:rsidRDefault="00903DA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03DA4" w:rsidRDefault="00903DA4"/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903DA4" w:rsidRDefault="00903DA4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903DA4" w:rsidRDefault="00903DA4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903DA4" w:rsidRDefault="00903DA4">
            <w:pPr>
              <w:spacing w:after="0"/>
              <w:ind w:left="135"/>
            </w:pPr>
          </w:p>
        </w:tc>
        <w:tc>
          <w:tcPr>
            <w:tcW w:w="2220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03DA4" w:rsidRDefault="00903DA4"/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Роль декоративно-прикладного искусства в организации предметной среды жизни людей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Древние образы в народном искусстве и их символическое значение.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Зарисовки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традиционных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орнаментов</w:t>
            </w:r>
            <w:proofErr w:type="spellEnd"/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Убранство русской избы. Конструкция и декор: единство красоты и пользы.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Изображение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украшений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деревянного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дома</w:t>
            </w:r>
            <w:proofErr w:type="spellEnd"/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Внутренний мир русской избы. Изображение интерьера традиционного крестьянского дома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Конструкция и декор предметов народного быта и труда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Образы и мотивы в орнаментах русской народной вышивки.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Построение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традиционного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орнамента</w:t>
            </w:r>
            <w:proofErr w:type="spellEnd"/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Народный праздничный костюм. Эскиз народного праздничного костюма северных или южных районов России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Разнообразие форм и украшений народного праздничного костюма: </w:t>
            </w: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конструкция и декор народного костюма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Традиционные праздничные костюмы народов России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Народные праздники и праздничные обряды в культуре разных народов России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Народные художественные промыслы: многообразие видов традиционных ремесел и промыслов народов России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Древние образы в игрушках народных промыслов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Искусство Гжели. Посуда из глины: единство скульптурной формы и росписи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Традиционные образы и сюжеты городецкой росписи деревянных предметов быта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Золотая Хохлома. Приемы росписи травного орнамента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proofErr w:type="spellStart"/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Жостово</w:t>
            </w:r>
            <w:proofErr w:type="spellEnd"/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: роспись по металлу. Приемы росписи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Щепа и береста в русском народном творчестве.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Мезенская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роспись</w:t>
            </w:r>
            <w:proofErr w:type="spellEnd"/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Искусство лаковой живописи: сказочные и былинные сюжеты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Роль народных художественных промыслов в современной жизни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Декоративно-прикладное искусство в культуре разных эпох и народов.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Зачем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людям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украшения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роль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декоративного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искусства</w:t>
            </w:r>
            <w:proofErr w:type="spellEnd"/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Роль декоративного искусства в жизни древнего общества. Древний Египет: основные мотивы и символика орнаментов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Роль декоративного искусства в жизни древнего общества: символика декора в Древнем Китае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Декор костюма и предметов быта в жизни европейского общества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 чём рассказывают нам гербы и эмблемы. Государственная символика и традиции геральдики.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Символический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жизни</w:t>
            </w:r>
            <w:proofErr w:type="spellEnd"/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декоративно-прикладного искусства в культуре разных эпох и народов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Роль декоративного искусства в жизни современного человека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Современное выставочное пространство. Художественная керамика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Современное выставочное пространство. Художественное стекло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Витраж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оформлении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интерьера</w:t>
            </w:r>
            <w:proofErr w:type="spellEnd"/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Художественный текстиль: гобелен, роспись ткани, текстильный коллаж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Художественный металл: ковка, чеканка, литье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Нарядные декоративные вазы. Техники и материалы декоративно-прикладного творчества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Декоративные игрушки и куклы. Техники и материалы декоративно-прикладного творчества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20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511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Украшение жизненного пространства. Выразительные средства декоративно-прикладного искусства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22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gridAfter w:val="1"/>
          <w:wAfter w:w="2220" w:type="dxa"/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76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</w:tr>
    </w:tbl>
    <w:p w:rsidR="00C31DC2" w:rsidRDefault="00C31DC2">
      <w:pPr>
        <w:sectPr w:rsidR="00C31DC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31DC2" w:rsidRDefault="00903DA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1"/>
        <w:gridCol w:w="4590"/>
        <w:gridCol w:w="1135"/>
        <w:gridCol w:w="1841"/>
        <w:gridCol w:w="1910"/>
        <w:gridCol w:w="2119"/>
      </w:tblGrid>
      <w:tr w:rsidR="00903DA4" w:rsidTr="00903DA4">
        <w:trPr>
          <w:trHeight w:val="144"/>
          <w:tblCellSpacing w:w="20" w:type="nil"/>
        </w:trPr>
        <w:tc>
          <w:tcPr>
            <w:tcW w:w="11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903DA4" w:rsidRDefault="00903DA4">
            <w:pPr>
              <w:spacing w:after="0"/>
              <w:ind w:left="135"/>
            </w:pPr>
          </w:p>
        </w:tc>
        <w:tc>
          <w:tcPr>
            <w:tcW w:w="459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903DA4" w:rsidRDefault="00903DA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11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03DA4" w:rsidRDefault="00903DA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03DA4" w:rsidRDefault="00903DA4"/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903DA4" w:rsidRDefault="00903DA4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903DA4" w:rsidRDefault="00903DA4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903DA4" w:rsidRDefault="00903DA4">
            <w:pPr>
              <w:spacing w:after="0"/>
              <w:ind w:left="135"/>
            </w:pPr>
          </w:p>
        </w:tc>
        <w:tc>
          <w:tcPr>
            <w:tcW w:w="2119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03DA4" w:rsidRDefault="00903DA4"/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Изобразительные, конструктивные и декоративные виды пространственных искусств и их значение в жизни людей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Рисунок – основа изобразительного творчества. Виды рисунка, графические материалы, рисунок с натуры и по представлению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Линия и её выразительные возможности. Ритм линий и ритмическая организация плоскости листа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Пятно как средство выражения. Тон и тональные отношения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Цвет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цветоведения</w:t>
            </w:r>
            <w:proofErr w:type="spellEnd"/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Цвет в произведениях живописи. Колорит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Объемные изображения в скульптуре. Виды скульптуры, скульптурные материалы, анималистический жанр в скульптуре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Основы языка изображения. Выразительные средства, художественный образ и восприятие произведений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предметного мира в истории искусства.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изображении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натюрморта</w:t>
            </w:r>
            <w:proofErr w:type="spellEnd"/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Понятие формы. Геометрическая основа формы и конструкция (структура) сложной формы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объема на плоскости и правила линейной перспективы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Освещение. Свет и тень. Выразительные средства светотени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Натюрморт в графике. Виды печатной графики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Цвет в натюрморте. Живописное изображение натюрморта. Цвет как средство выразительности.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Цвет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произведениях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художников</w:t>
            </w:r>
            <w:proofErr w:type="spellEnd"/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Выразительные возможности натюрморта. Художественный образ в натюрмортах – картинах известных художников.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Композиционный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творческий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натюрморт</w:t>
            </w:r>
            <w:proofErr w:type="spellEnd"/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 человека – главная тема в искусстве. Портретное изображение в истории искусства.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портрета</w:t>
            </w:r>
            <w:proofErr w:type="spellEnd"/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Конструкция головы человека. Основные пропорции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головы человека в пространстве.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Ракурс</w:t>
            </w:r>
            <w:proofErr w:type="spellEnd"/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Портрет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скульптуре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Лепка</w:t>
            </w:r>
            <w:proofErr w:type="spellEnd"/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портретный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рисунок</w:t>
            </w:r>
            <w:proofErr w:type="spellEnd"/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Сатирические образы человека. Художественное преувеличение.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сатирические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рисунки</w:t>
            </w:r>
            <w:proofErr w:type="spellEnd"/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Образные возможности освещения в портрете. Роль освещения в создании художественного образа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Роль цвета в портрете. Цветовой образ человека в портрете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Великие портретисты прошлого в европейском и русском искусстве. Портрет в изобразительном искусстве ХХ века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Жанры в изобразительном искусстве. Изменчивость образа мира в истории жанров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пространства в истории искусства. Правила перспективного построения пространства. Пейзаж – большой мир.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Романтический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пейзаж</w:t>
            </w:r>
            <w:proofErr w:type="spellEnd"/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Пейзаж настроения. Изменчивость состояний природы. Природа и художник. Импрессионизм и постимпрессионизм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Пейзаж в русской живописи. Становление образа русской природы.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пейзажисты</w:t>
            </w:r>
            <w:proofErr w:type="spellEnd"/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Пейзаж в графике. Графические техники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Городской пейзаж. Образ города в изобразительном искусстве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Бытовой жанр в изобразительном искусстве. Поэзия повседневности. Сюжет и содержание в жанровой картине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Исторический жанр в изобразительном искусстве. Историческая картина. Исторические картины великих русских художников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Библейские темы в картинах европейских и русских художников.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Икона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иконописцы</w:t>
            </w:r>
            <w:proofErr w:type="spellEnd"/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590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Роль и значение изобразительного искусства в жизни современного человека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11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gridAfter w:val="1"/>
          <w:wAfter w:w="2119" w:type="dxa"/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35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</w:tr>
    </w:tbl>
    <w:p w:rsidR="00C31DC2" w:rsidRDefault="00C31DC2">
      <w:pPr>
        <w:sectPr w:rsidR="00C31DC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31DC2" w:rsidRDefault="00903DA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2"/>
        <w:gridCol w:w="4649"/>
        <w:gridCol w:w="1128"/>
        <w:gridCol w:w="1841"/>
        <w:gridCol w:w="1910"/>
        <w:gridCol w:w="2551"/>
      </w:tblGrid>
      <w:tr w:rsidR="00903DA4" w:rsidTr="00903DA4">
        <w:trPr>
          <w:trHeight w:val="144"/>
          <w:tblCellSpacing w:w="20" w:type="nil"/>
        </w:trPr>
        <w:tc>
          <w:tcPr>
            <w:tcW w:w="106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903DA4" w:rsidRDefault="00903DA4">
            <w:pPr>
              <w:spacing w:after="0"/>
              <w:ind w:left="135"/>
            </w:pPr>
          </w:p>
        </w:tc>
        <w:tc>
          <w:tcPr>
            <w:tcW w:w="464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903DA4" w:rsidRDefault="00903DA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55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03DA4" w:rsidRDefault="00903DA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03DA4" w:rsidRDefault="00903DA4"/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903DA4" w:rsidRDefault="00903DA4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903DA4" w:rsidRDefault="00903DA4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903DA4" w:rsidRDefault="00903DA4">
            <w:pPr>
              <w:spacing w:after="0"/>
              <w:ind w:left="135"/>
            </w:pPr>
          </w:p>
        </w:tc>
        <w:tc>
          <w:tcPr>
            <w:tcW w:w="2551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03DA4" w:rsidRDefault="00903DA4"/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Архитектура и дизайн – конструктивные искусства в ряду пространственных искусств. Художественный язык конструктивных искусств. Художественно-материальная природа архитектуры и дизайна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Основы формальной композиции в конструктивных искусствах. Гармония и контраст. Симметрия и динамическое равновесие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Движение и статика во фронтальной плоскостной композиции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Роль линии в организации пространства плоскостной композиции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Цвет – элемент композиционного творчества. Роль цвета в организации композиционного пространства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Выразительность свободных форм в плоскостной композиции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Буква – строка – текст. Искусство шрифта.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Шрифтовая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композиция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Искусство плаката. Изображение и текст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Дизайн книги и журнала. </w:t>
            </w: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Композиционное и стилистическое построение элементов книги: обложка, форзац, титульный лист, развороты)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Многообразие форм и видов графического дизайна. Компьютерная графика и современные технологии в полиграфии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От плоскостного изображения к объемному макету. Чертеж и макет как формы воплощения замысла архитектора и дизайнера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Объем и пространство. Взаимосвязь объектов в архитектурном макете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Конструкция: целое и его части. Здание как сочетание различных объемных форм.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Понятие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модуля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Важнейшие архитектурные элементы здания. Анализ структурных элементов здания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Единство функционального и эстетического в дизайне. Вещь как художественно-материальный образ времени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Дизайн – искусство формообразования. Взаимосвязь формы и материала в дизайн-проектировании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Цвет в архитектуре и дизайне. Роль цвета в образе здания и образе вещи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18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Город сквозь времена и страны. Образ материальной культуры прошлого. Смена стилей как эволюция образа жизни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Русское зодчество и великие русские архитекторы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Пути развития современной архитектуры и дизайна. Город как архитектурный образ истории народа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Городская среда - живое пространство города.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Город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микрорайон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улица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Дизайн городской среды. Единство эстетического и функционального в объемно-пространственной организации среды жизнедеятельности людей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Дизайн интерьера и дизайн интерьерных предметов. Дизайн-проектирование пространственно-вещной среды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Природа и архитектура. Организация архитектурно-ландшафтной среды в городском и природном пространстве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Градостроительство и проектирование архитектурного образа города.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Архитектурное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будущего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Частный дом. Функционально-архитектурная планировка жилища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Интерьер и предметный мир в доме. </w:t>
            </w: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Назначение помещения и построение его интерьера.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Особенности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жилища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человека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28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Дизайн предметной среды в интерьере частного дома. Организация пространства жилой среды как отражение индивидуальности человека, его образа жизни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Ландшафтный дизайн. Проектирование назначения и стиля садового участка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Композиционно-конструктивные принципы дизайна одежды. Символизм в костюме. Мода и стиль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Дизайн современной одежды. Функциональное назначение одежды для разных видов деятельности.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костюме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Костюм как образ человека и отражение его индивидуальности. Особенности молодежной моды. Этикет и стиль в одежде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Грим и причёска в практике дизайна.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Визажистика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грима</w:t>
            </w:r>
            <w:proofErr w:type="spellEnd"/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trHeight w:val="144"/>
          <w:tblCellSpacing w:w="20" w:type="nil"/>
        </w:trPr>
        <w:tc>
          <w:tcPr>
            <w:tcW w:w="1062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649" w:type="dxa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Роль архитектуры и дизайна в организации среды жизни человека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</w:p>
        </w:tc>
        <w:tc>
          <w:tcPr>
            <w:tcW w:w="255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</w:pPr>
          </w:p>
        </w:tc>
      </w:tr>
      <w:tr w:rsidR="00903DA4" w:rsidTr="00903DA4">
        <w:trPr>
          <w:gridAfter w:val="1"/>
          <w:wAfter w:w="2551" w:type="dxa"/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03DA4" w:rsidRPr="00903DA4" w:rsidRDefault="00903DA4">
            <w:pPr>
              <w:spacing w:after="0"/>
              <w:ind w:left="135"/>
              <w:rPr>
                <w:lang w:val="ru-RU"/>
              </w:rPr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28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 w:rsidRPr="00903DA4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903DA4" w:rsidRDefault="00903D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</w:tr>
    </w:tbl>
    <w:p w:rsidR="00C31DC2" w:rsidRDefault="00C31DC2">
      <w:pPr>
        <w:sectPr w:rsidR="00C31DC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31DC2" w:rsidRDefault="00C31DC2">
      <w:pPr>
        <w:sectPr w:rsidR="00C31DC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C31DC2" w:rsidRDefault="00903DA4">
      <w:pPr>
        <w:spacing w:after="0"/>
        <w:ind w:left="120"/>
      </w:pPr>
      <w:bookmarkStart w:id="11" w:name="block-94483695"/>
      <w:bookmarkEnd w:id="10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C31DC2" w:rsidRDefault="00903DA4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C31DC2" w:rsidRDefault="00C31DC2">
      <w:pPr>
        <w:spacing w:after="0" w:line="480" w:lineRule="auto"/>
        <w:ind w:left="120"/>
      </w:pPr>
    </w:p>
    <w:p w:rsidR="00C31DC2" w:rsidRDefault="00C31DC2">
      <w:pPr>
        <w:spacing w:after="0" w:line="480" w:lineRule="auto"/>
        <w:ind w:left="120"/>
      </w:pPr>
    </w:p>
    <w:p w:rsidR="00C31DC2" w:rsidRDefault="00C31DC2">
      <w:pPr>
        <w:spacing w:after="0"/>
        <w:ind w:left="120"/>
      </w:pPr>
    </w:p>
    <w:p w:rsidR="00C31DC2" w:rsidRDefault="00903DA4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C31DC2" w:rsidRDefault="00C31DC2">
      <w:pPr>
        <w:spacing w:after="0" w:line="480" w:lineRule="auto"/>
        <w:ind w:left="120"/>
      </w:pPr>
    </w:p>
    <w:p w:rsidR="00C31DC2" w:rsidRDefault="00C31DC2">
      <w:pPr>
        <w:spacing w:after="0"/>
        <w:ind w:left="120"/>
      </w:pPr>
    </w:p>
    <w:p w:rsidR="00C31DC2" w:rsidRPr="00903DA4" w:rsidRDefault="00903DA4">
      <w:pPr>
        <w:spacing w:after="0" w:line="480" w:lineRule="auto"/>
        <w:ind w:left="120"/>
        <w:rPr>
          <w:lang w:val="ru-RU"/>
        </w:rPr>
      </w:pPr>
      <w:r w:rsidRPr="00903DA4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C31DC2" w:rsidRPr="00903DA4" w:rsidRDefault="00C31DC2">
      <w:pPr>
        <w:spacing w:after="0" w:line="480" w:lineRule="auto"/>
        <w:ind w:left="120"/>
        <w:rPr>
          <w:lang w:val="ru-RU"/>
        </w:rPr>
      </w:pPr>
    </w:p>
    <w:p w:rsidR="00C31DC2" w:rsidRPr="00903DA4" w:rsidRDefault="00C31DC2">
      <w:pPr>
        <w:rPr>
          <w:lang w:val="ru-RU"/>
        </w:rPr>
        <w:sectPr w:rsidR="00C31DC2" w:rsidRPr="00903DA4">
          <w:pgSz w:w="11906" w:h="16383"/>
          <w:pgMar w:top="1134" w:right="850" w:bottom="1134" w:left="1701" w:header="720" w:footer="720" w:gutter="0"/>
          <w:cols w:space="720"/>
        </w:sectPr>
      </w:pPr>
    </w:p>
    <w:bookmarkEnd w:id="11"/>
    <w:p w:rsidR="004278F7" w:rsidRPr="00903DA4" w:rsidRDefault="004278F7">
      <w:pPr>
        <w:rPr>
          <w:lang w:val="ru-RU"/>
        </w:rPr>
      </w:pPr>
    </w:p>
    <w:sectPr w:rsidR="004278F7" w:rsidRPr="00903DA4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B6A1B"/>
    <w:multiLevelType w:val="multilevel"/>
    <w:tmpl w:val="C09CBAD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782824"/>
    <w:multiLevelType w:val="multilevel"/>
    <w:tmpl w:val="5C0226B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F643C7B"/>
    <w:multiLevelType w:val="multilevel"/>
    <w:tmpl w:val="E9ECC48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EA75CEA"/>
    <w:multiLevelType w:val="multilevel"/>
    <w:tmpl w:val="85720CD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F2C0945"/>
    <w:multiLevelType w:val="multilevel"/>
    <w:tmpl w:val="AE04580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185EE2"/>
    <w:multiLevelType w:val="multilevel"/>
    <w:tmpl w:val="B3CACA7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D7567D6"/>
    <w:multiLevelType w:val="multilevel"/>
    <w:tmpl w:val="75F49E3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C31DC2"/>
    <w:rsid w:val="004278F7"/>
    <w:rsid w:val="005D5B47"/>
    <w:rsid w:val="00903DA4"/>
    <w:rsid w:val="00C31DC2"/>
    <w:rsid w:val="00D9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CDC75"/>
  <w15:docId w15:val="{80863B17-0A62-4CAE-AA43-2EF73C8C0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903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903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58</Pages>
  <Words>12934</Words>
  <Characters>73729</Characters>
  <Application>Microsoft Office Word</Application>
  <DocSecurity>0</DocSecurity>
  <Lines>614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PB-18</cp:lastModifiedBy>
  <cp:revision>4</cp:revision>
  <cp:lastPrinted>2026-09-30T05:42:00Z</cp:lastPrinted>
  <dcterms:created xsi:type="dcterms:W3CDTF">2026-09-03T11:24:00Z</dcterms:created>
  <dcterms:modified xsi:type="dcterms:W3CDTF">2026-10-06T11:52:00Z</dcterms:modified>
</cp:coreProperties>
</file>